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3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首批普通本科高校省级重点教材建设项目电子版申报材料命名及整理要求</w:t>
      </w:r>
    </w:p>
    <w:p>
      <w:pPr>
        <w:adjustRightInd w:val="0"/>
        <w:snapToGrid w:val="0"/>
        <w:spacing w:line="550" w:lineRule="exact"/>
        <w:ind w:firstLine="645"/>
        <w:rPr>
          <w:rFonts w:ascii="仿宋_GB2312" w:hAnsi="仿宋" w:eastAsia="仿宋_GB2312" w:cs="仿宋"/>
          <w:color w:val="000000"/>
          <w:sz w:val="32"/>
          <w:szCs w:val="32"/>
        </w:rPr>
      </w:pPr>
      <w:r>
        <w:rPr>
          <w:rFonts w:hint="eastAsia" w:ascii="仿宋_GB2312" w:hAnsi="仿宋" w:eastAsia="仿宋_GB2312" w:cs="仿宋"/>
          <w:color w:val="000000"/>
          <w:sz w:val="32"/>
          <w:szCs w:val="32"/>
        </w:rPr>
        <w:t>1.《吉林省普通本科高校省级重点教材（新编）立项申报表》以“序号+门类代码+门类名称+二级类代码+二级类名称+教材名称（新编）+主编姓名+学</w:t>
      </w:r>
      <w:r>
        <w:rPr>
          <w:rFonts w:hint="eastAsia" w:ascii="仿宋_GB2312" w:hAnsi="仿宋" w:eastAsia="仿宋_GB2312" w:cs="仿宋"/>
          <w:color w:val="000000"/>
          <w:sz w:val="32"/>
          <w:szCs w:val="32"/>
          <w:lang w:val="en-US" w:eastAsia="zh-CN"/>
        </w:rPr>
        <w:t>院</w:t>
      </w:r>
      <w:r>
        <w:rPr>
          <w:rFonts w:hint="eastAsia" w:ascii="仿宋_GB2312" w:hAnsi="仿宋" w:eastAsia="仿宋_GB2312" w:cs="仿宋"/>
          <w:color w:val="000000"/>
          <w:sz w:val="32"/>
          <w:szCs w:val="32"/>
        </w:rPr>
        <w:t>名称”</w:t>
      </w:r>
      <w:r>
        <w:rPr>
          <w:rFonts w:ascii="仿宋_GB2312" w:hAnsi="仿宋" w:eastAsia="仿宋_GB2312" w:cs="仿宋"/>
          <w:color w:val="000000"/>
          <w:sz w:val="32"/>
          <w:szCs w:val="32"/>
        </w:rPr>
        <w:t>命名；</w:t>
      </w:r>
      <w:r>
        <w:rPr>
          <w:rFonts w:hint="eastAsia" w:ascii="仿宋_GB2312" w:hAnsi="仿宋" w:eastAsia="仿宋_GB2312" w:cs="仿宋"/>
          <w:color w:val="000000"/>
          <w:sz w:val="32"/>
          <w:szCs w:val="32"/>
          <w:lang w:val="en-US" w:eastAsia="zh-CN"/>
        </w:rPr>
        <w:t>《教材编写人员政治审查表》以“序号+教材名称（新编）+政治审查表”命名（所有作者合订成一个PDF）；</w:t>
      </w:r>
    </w:p>
    <w:p>
      <w:pPr>
        <w:adjustRightInd w:val="0"/>
        <w:snapToGrid w:val="0"/>
        <w:spacing w:line="550" w:lineRule="exact"/>
        <w:ind w:firstLine="645"/>
        <w:rPr>
          <w:rFonts w:hint="eastAsia" w:ascii="仿宋_GB2312" w:hAnsi="仿宋" w:eastAsia="仿宋_GB2312" w:cs="仿宋"/>
          <w:color w:val="000000"/>
          <w:sz w:val="32"/>
          <w:szCs w:val="32"/>
        </w:rPr>
      </w:pP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.《吉林省普通本科高校省级重点教材（修订）立项申报表》以“序号+门类代码+门类名称+二级类代码+二级类名称+教材名称（修订）+主编姓名+学</w:t>
      </w:r>
      <w:r>
        <w:rPr>
          <w:rFonts w:hint="eastAsia" w:ascii="仿宋_GB2312" w:hAnsi="仿宋" w:eastAsia="仿宋_GB2312" w:cs="仿宋"/>
          <w:color w:val="000000"/>
          <w:sz w:val="32"/>
          <w:szCs w:val="32"/>
          <w:lang w:val="en-US" w:eastAsia="zh-CN"/>
        </w:rPr>
        <w:t>院</w:t>
      </w:r>
      <w:r>
        <w:rPr>
          <w:rFonts w:hint="eastAsia" w:ascii="仿宋_GB2312" w:hAnsi="仿宋" w:eastAsia="仿宋_GB2312" w:cs="仿宋"/>
          <w:color w:val="000000"/>
          <w:sz w:val="32"/>
          <w:szCs w:val="32"/>
        </w:rPr>
        <w:t>名称”命名；</w:t>
      </w:r>
      <w:r>
        <w:rPr>
          <w:rFonts w:hint="eastAsia" w:ascii="仿宋_GB2312" w:hAnsi="仿宋" w:eastAsia="仿宋_GB2312" w:cs="仿宋"/>
          <w:color w:val="000000"/>
          <w:sz w:val="32"/>
          <w:szCs w:val="32"/>
          <w:lang w:val="en-US" w:eastAsia="zh-CN"/>
        </w:rPr>
        <w:t>《教材编写人员政治审查表》以“序号</w:t>
      </w:r>
      <w:bookmarkStart w:id="0" w:name="_GoBack"/>
      <w:bookmarkEnd w:id="0"/>
      <w:r>
        <w:rPr>
          <w:rFonts w:hint="eastAsia" w:ascii="仿宋_GB2312" w:hAnsi="仿宋" w:eastAsia="仿宋_GB2312" w:cs="仿宋"/>
          <w:color w:val="000000"/>
          <w:sz w:val="32"/>
          <w:szCs w:val="32"/>
          <w:lang w:val="en-US" w:eastAsia="zh-CN"/>
        </w:rPr>
        <w:t>+教材名称（修订）+政治审查表”命名（所有作者合订成一个PDF）；</w:t>
      </w:r>
    </w:p>
    <w:p>
      <w:pPr>
        <w:adjustRightInd w:val="0"/>
        <w:snapToGrid w:val="0"/>
        <w:spacing w:line="550" w:lineRule="exact"/>
        <w:ind w:firstLine="645"/>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3</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《首批省级重点教材（新编）立项推荐汇总表》以“学</w:t>
      </w:r>
      <w:r>
        <w:rPr>
          <w:rFonts w:hint="eastAsia" w:ascii="仿宋_GB2312" w:hAnsi="仿宋" w:eastAsia="仿宋_GB2312" w:cs="仿宋"/>
          <w:color w:val="000000"/>
          <w:sz w:val="32"/>
          <w:szCs w:val="32"/>
          <w:lang w:val="en-US" w:eastAsia="zh-CN"/>
        </w:rPr>
        <w:t>院</w:t>
      </w:r>
      <w:r>
        <w:rPr>
          <w:rFonts w:hint="eastAsia" w:ascii="仿宋_GB2312" w:hAnsi="仿宋" w:eastAsia="仿宋_GB2312" w:cs="仿宋"/>
          <w:color w:val="000000"/>
          <w:sz w:val="32"/>
          <w:szCs w:val="32"/>
        </w:rPr>
        <w:t>名称+首批省级重点教材（新编）立项推荐汇总表”</w:t>
      </w:r>
      <w:r>
        <w:rPr>
          <w:rFonts w:ascii="仿宋_GB2312" w:hAnsi="仿宋" w:eastAsia="仿宋_GB2312" w:cs="仿宋"/>
          <w:color w:val="000000"/>
          <w:sz w:val="32"/>
          <w:szCs w:val="32"/>
        </w:rPr>
        <w:t>命名；</w:t>
      </w:r>
    </w:p>
    <w:p>
      <w:pPr>
        <w:adjustRightInd w:val="0"/>
        <w:snapToGrid w:val="0"/>
        <w:spacing w:line="550" w:lineRule="exact"/>
        <w:ind w:firstLine="645"/>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.《首批省级重点教材（修订）立项推荐汇总表》以“学</w:t>
      </w:r>
      <w:r>
        <w:rPr>
          <w:rFonts w:hint="eastAsia" w:ascii="仿宋_GB2312" w:hAnsi="仿宋" w:eastAsia="仿宋_GB2312" w:cs="仿宋"/>
          <w:color w:val="000000"/>
          <w:sz w:val="32"/>
          <w:szCs w:val="32"/>
          <w:lang w:val="en-US" w:eastAsia="zh-CN"/>
        </w:rPr>
        <w:t>院</w:t>
      </w:r>
      <w:r>
        <w:rPr>
          <w:rFonts w:hint="eastAsia" w:ascii="仿宋_GB2312" w:hAnsi="仿宋" w:eastAsia="仿宋_GB2312" w:cs="仿宋"/>
          <w:color w:val="000000"/>
          <w:sz w:val="32"/>
          <w:szCs w:val="32"/>
        </w:rPr>
        <w:t>名称+首批省级重点教材（修订）立项推荐汇总表”命名；</w:t>
      </w:r>
    </w:p>
    <w:p>
      <w:pPr>
        <w:adjustRightInd w:val="0"/>
        <w:snapToGrid w:val="0"/>
        <w:spacing w:line="550" w:lineRule="exact"/>
        <w:ind w:firstLine="645"/>
        <w:rPr>
          <w:rFonts w:ascii="仿宋_GB2312" w:hAnsi="仿宋" w:eastAsia="仿宋_GB2312" w:cs="仿宋"/>
          <w:color w:val="000000"/>
          <w:sz w:val="32"/>
          <w:szCs w:val="32"/>
        </w:rPr>
      </w:pPr>
      <w:r>
        <w:rPr>
          <w:rFonts w:hint="eastAsia" w:ascii="仿宋_GB2312" w:hAnsi="仿宋" w:eastAsia="仿宋_GB2312" w:cs="仿宋"/>
          <w:color w:val="000000"/>
          <w:sz w:val="32"/>
          <w:szCs w:val="32"/>
        </w:rPr>
        <w:t>将</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的</w:t>
      </w:r>
      <w:r>
        <w:rPr>
          <w:rFonts w:ascii="仿宋_GB2312" w:hAnsi="仿宋" w:eastAsia="仿宋_GB2312" w:cs="仿宋"/>
          <w:color w:val="000000"/>
          <w:sz w:val="32"/>
          <w:szCs w:val="32"/>
        </w:rPr>
        <w:t>所有</w:t>
      </w:r>
      <w:r>
        <w:rPr>
          <w:rFonts w:hint="eastAsia" w:ascii="仿宋_GB2312" w:hAnsi="仿宋" w:eastAsia="仿宋_GB2312" w:cs="仿宋"/>
          <w:color w:val="000000"/>
          <w:sz w:val="32"/>
          <w:szCs w:val="32"/>
          <w:lang w:val="en-US" w:eastAsia="zh-CN"/>
        </w:rPr>
        <w:t>表格</w:t>
      </w:r>
      <w:r>
        <w:rPr>
          <w:rFonts w:ascii="仿宋_GB2312" w:hAnsi="仿宋" w:eastAsia="仿宋_GB2312" w:cs="仿宋"/>
          <w:color w:val="000000"/>
          <w:sz w:val="32"/>
          <w:szCs w:val="32"/>
        </w:rPr>
        <w:t>放至</w:t>
      </w:r>
      <w:r>
        <w:rPr>
          <w:rFonts w:hint="eastAsia" w:ascii="仿宋_GB2312" w:hAnsi="仿宋" w:eastAsia="仿宋_GB2312" w:cs="仿宋"/>
          <w:color w:val="000000"/>
          <w:sz w:val="32"/>
          <w:szCs w:val="32"/>
        </w:rPr>
        <w:t>以</w:t>
      </w:r>
      <w:r>
        <w:rPr>
          <w:rFonts w:ascii="仿宋_GB2312" w:hAnsi="仿宋" w:eastAsia="仿宋_GB2312" w:cs="仿宋"/>
          <w:color w:val="000000"/>
          <w:sz w:val="32"/>
          <w:szCs w:val="32"/>
        </w:rPr>
        <w:t>“新编”</w:t>
      </w:r>
      <w:r>
        <w:rPr>
          <w:rFonts w:hint="eastAsia" w:ascii="仿宋_GB2312" w:hAnsi="仿宋" w:eastAsia="仿宋_GB2312" w:cs="仿宋"/>
          <w:color w:val="000000"/>
          <w:sz w:val="32"/>
          <w:szCs w:val="32"/>
        </w:rPr>
        <w:t>命</w:t>
      </w:r>
      <w:r>
        <w:rPr>
          <w:rFonts w:ascii="仿宋_GB2312" w:hAnsi="仿宋" w:eastAsia="仿宋_GB2312" w:cs="仿宋"/>
          <w:color w:val="000000"/>
          <w:sz w:val="32"/>
          <w:szCs w:val="32"/>
        </w:rPr>
        <w:t>名的文件夹中，将“2”</w:t>
      </w:r>
      <w:r>
        <w:rPr>
          <w:rFonts w:hint="eastAsia" w:ascii="仿宋_GB2312" w:hAnsi="仿宋" w:eastAsia="仿宋_GB2312" w:cs="仿宋"/>
          <w:color w:val="000000"/>
          <w:sz w:val="32"/>
          <w:szCs w:val="32"/>
          <w:lang w:val="en-US" w:eastAsia="zh-CN"/>
        </w:rPr>
        <w:t>的所有表格</w:t>
      </w:r>
      <w:r>
        <w:rPr>
          <w:rFonts w:ascii="仿宋_GB2312" w:hAnsi="仿宋" w:eastAsia="仿宋_GB2312" w:cs="仿宋"/>
          <w:color w:val="000000"/>
          <w:sz w:val="32"/>
          <w:szCs w:val="32"/>
        </w:rPr>
        <w:t>放至</w:t>
      </w:r>
      <w:r>
        <w:rPr>
          <w:rFonts w:hint="eastAsia" w:ascii="仿宋_GB2312" w:hAnsi="仿宋" w:eastAsia="仿宋_GB2312" w:cs="仿宋"/>
          <w:color w:val="000000"/>
          <w:sz w:val="32"/>
          <w:szCs w:val="32"/>
        </w:rPr>
        <w:t>以</w:t>
      </w:r>
      <w:r>
        <w:rPr>
          <w:rFonts w:ascii="仿宋_GB2312" w:hAnsi="仿宋" w:eastAsia="仿宋_GB2312" w:cs="仿宋"/>
          <w:color w:val="000000"/>
          <w:sz w:val="32"/>
          <w:szCs w:val="32"/>
        </w:rPr>
        <w:t>“修订”</w:t>
      </w:r>
      <w:r>
        <w:rPr>
          <w:rFonts w:hint="eastAsia" w:ascii="仿宋_GB2312" w:hAnsi="仿宋" w:eastAsia="仿宋_GB2312" w:cs="仿宋"/>
          <w:color w:val="000000"/>
          <w:sz w:val="32"/>
          <w:szCs w:val="32"/>
        </w:rPr>
        <w:t>命</w:t>
      </w:r>
      <w:r>
        <w:rPr>
          <w:rFonts w:ascii="仿宋_GB2312" w:hAnsi="仿宋" w:eastAsia="仿宋_GB2312" w:cs="仿宋"/>
          <w:color w:val="000000"/>
          <w:sz w:val="32"/>
          <w:szCs w:val="32"/>
        </w:rPr>
        <w:t>名的文件夹中；将“</w:t>
      </w:r>
      <w:r>
        <w:rPr>
          <w:rFonts w:hint="eastAsia" w:ascii="仿宋_GB2312" w:hAnsi="仿宋" w:eastAsia="仿宋_GB2312" w:cs="仿宋"/>
          <w:color w:val="000000"/>
          <w:sz w:val="32"/>
          <w:szCs w:val="32"/>
        </w:rPr>
        <w:t>新</w:t>
      </w:r>
      <w:r>
        <w:rPr>
          <w:rFonts w:ascii="仿宋_GB2312" w:hAnsi="仿宋" w:eastAsia="仿宋_GB2312" w:cs="仿宋"/>
          <w:color w:val="000000"/>
          <w:sz w:val="32"/>
          <w:szCs w:val="32"/>
        </w:rPr>
        <w:t>编”和“</w:t>
      </w:r>
      <w:r>
        <w:rPr>
          <w:rFonts w:hint="eastAsia" w:ascii="仿宋_GB2312" w:hAnsi="仿宋" w:eastAsia="仿宋_GB2312" w:cs="仿宋"/>
          <w:color w:val="000000"/>
          <w:sz w:val="32"/>
          <w:szCs w:val="32"/>
        </w:rPr>
        <w:t>修订</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文</w:t>
      </w:r>
      <w:r>
        <w:rPr>
          <w:rFonts w:ascii="仿宋_GB2312" w:hAnsi="仿宋" w:eastAsia="仿宋_GB2312" w:cs="仿宋"/>
          <w:color w:val="000000"/>
          <w:sz w:val="32"/>
          <w:szCs w:val="32"/>
        </w:rPr>
        <w:t>件夹放至</w:t>
      </w:r>
      <w:r>
        <w:rPr>
          <w:rFonts w:hint="eastAsia" w:ascii="仿宋_GB2312" w:hAnsi="仿宋" w:eastAsia="仿宋_GB2312" w:cs="仿宋"/>
          <w:color w:val="000000"/>
          <w:sz w:val="32"/>
          <w:szCs w:val="32"/>
        </w:rPr>
        <w:t>以</w:t>
      </w:r>
      <w:r>
        <w:rPr>
          <w:rFonts w:ascii="仿宋_GB2312" w:hAnsi="仿宋" w:eastAsia="仿宋_GB2312" w:cs="仿宋"/>
          <w:color w:val="000000"/>
          <w:sz w:val="32"/>
          <w:szCs w:val="32"/>
        </w:rPr>
        <w:t>“申报表”</w:t>
      </w:r>
      <w:r>
        <w:rPr>
          <w:rFonts w:hint="eastAsia" w:ascii="仿宋_GB2312" w:hAnsi="仿宋" w:eastAsia="仿宋_GB2312" w:cs="仿宋"/>
          <w:color w:val="000000"/>
          <w:sz w:val="32"/>
          <w:szCs w:val="32"/>
        </w:rPr>
        <w:t>命</w:t>
      </w:r>
      <w:r>
        <w:rPr>
          <w:rFonts w:ascii="仿宋_GB2312" w:hAnsi="仿宋" w:eastAsia="仿宋_GB2312" w:cs="仿宋"/>
          <w:color w:val="000000"/>
          <w:sz w:val="32"/>
          <w:szCs w:val="32"/>
        </w:rPr>
        <w:t>名的文件</w:t>
      </w:r>
      <w:r>
        <w:rPr>
          <w:rFonts w:hint="eastAsia" w:ascii="仿宋_GB2312" w:hAnsi="仿宋" w:eastAsia="仿宋_GB2312" w:cs="仿宋"/>
          <w:color w:val="000000"/>
          <w:sz w:val="32"/>
          <w:szCs w:val="32"/>
        </w:rPr>
        <w:t>夹</w:t>
      </w:r>
      <w:r>
        <w:rPr>
          <w:rFonts w:ascii="仿宋_GB2312" w:hAnsi="仿宋" w:eastAsia="仿宋_GB2312" w:cs="仿宋"/>
          <w:color w:val="000000"/>
          <w:sz w:val="32"/>
          <w:szCs w:val="32"/>
        </w:rPr>
        <w:t>中</w:t>
      </w:r>
      <w:r>
        <w:rPr>
          <w:rFonts w:hint="eastAsia" w:ascii="仿宋_GB2312" w:hAnsi="仿宋" w:eastAsia="仿宋_GB2312" w:cs="仿宋"/>
          <w:color w:val="000000"/>
          <w:sz w:val="32"/>
          <w:szCs w:val="32"/>
        </w:rPr>
        <w:t>；将</w:t>
      </w:r>
      <w:r>
        <w:rPr>
          <w:rFonts w:ascii="仿宋_GB2312" w:hAnsi="仿宋" w:eastAsia="仿宋_GB2312" w:cs="仿宋"/>
          <w:color w:val="000000"/>
          <w:sz w:val="32"/>
          <w:szCs w:val="32"/>
        </w:rPr>
        <w:t>“申报表”与“3”“4”一并</w:t>
      </w:r>
      <w:r>
        <w:rPr>
          <w:rFonts w:hint="eastAsia" w:ascii="仿宋_GB2312" w:hAnsi="仿宋" w:eastAsia="仿宋_GB2312" w:cs="仿宋"/>
          <w:color w:val="000000"/>
          <w:sz w:val="32"/>
          <w:szCs w:val="32"/>
        </w:rPr>
        <w:t>放</w:t>
      </w:r>
      <w:r>
        <w:rPr>
          <w:rFonts w:ascii="仿宋_GB2312" w:hAnsi="仿宋" w:eastAsia="仿宋_GB2312" w:cs="仿宋"/>
          <w:color w:val="000000"/>
          <w:sz w:val="32"/>
          <w:szCs w:val="32"/>
        </w:rPr>
        <w:t>至</w:t>
      </w:r>
      <w:r>
        <w:rPr>
          <w:rFonts w:hint="eastAsia" w:ascii="仿宋_GB2312" w:hAnsi="仿宋" w:eastAsia="仿宋_GB2312" w:cs="仿宋"/>
          <w:color w:val="000000"/>
          <w:sz w:val="32"/>
          <w:szCs w:val="32"/>
        </w:rPr>
        <w:t>以</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学</w:t>
      </w:r>
      <w:r>
        <w:rPr>
          <w:rFonts w:hint="eastAsia" w:ascii="仿宋_GB2312" w:hAnsi="仿宋" w:eastAsia="仿宋_GB2312" w:cs="仿宋"/>
          <w:color w:val="000000"/>
          <w:sz w:val="32"/>
          <w:szCs w:val="32"/>
          <w:lang w:val="en-US" w:eastAsia="zh-CN"/>
        </w:rPr>
        <w:t>院</w:t>
      </w:r>
      <w:r>
        <w:rPr>
          <w:rFonts w:ascii="仿宋_GB2312" w:hAnsi="仿宋" w:eastAsia="仿宋_GB2312" w:cs="仿宋"/>
          <w:color w:val="000000"/>
          <w:sz w:val="32"/>
          <w:szCs w:val="32"/>
        </w:rPr>
        <w:t>名称</w:t>
      </w:r>
      <w:r>
        <w:rPr>
          <w:rFonts w:hint="eastAsia" w:ascii="仿宋_GB2312" w:hAnsi="仿宋" w:eastAsia="仿宋_GB2312" w:cs="仿宋"/>
          <w:color w:val="000000"/>
          <w:sz w:val="32"/>
          <w:szCs w:val="32"/>
        </w:rPr>
        <w:t>+首批省级重点教材立项申报材料</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命</w:t>
      </w:r>
      <w:r>
        <w:rPr>
          <w:rFonts w:ascii="仿宋_GB2312" w:hAnsi="仿宋" w:eastAsia="仿宋_GB2312" w:cs="仿宋"/>
          <w:color w:val="000000"/>
          <w:sz w:val="32"/>
          <w:szCs w:val="32"/>
        </w:rPr>
        <w:t>名的</w:t>
      </w:r>
      <w:r>
        <w:rPr>
          <w:rFonts w:hint="eastAsia" w:ascii="仿宋_GB2312" w:hAnsi="仿宋" w:eastAsia="仿宋_GB2312" w:cs="仿宋"/>
          <w:color w:val="000000"/>
          <w:sz w:val="32"/>
          <w:szCs w:val="32"/>
        </w:rPr>
        <w:t>文</w:t>
      </w:r>
      <w:r>
        <w:rPr>
          <w:rFonts w:ascii="仿宋_GB2312" w:hAnsi="仿宋" w:eastAsia="仿宋_GB2312" w:cs="仿宋"/>
          <w:color w:val="000000"/>
          <w:sz w:val="32"/>
          <w:szCs w:val="32"/>
        </w:rPr>
        <w:t>件夹中</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如下图所示：</w:t>
      </w:r>
    </w:p>
    <w:p>
      <w:pPr>
        <w:adjustRightInd w:val="0"/>
        <w:snapToGrid w:val="0"/>
        <w:spacing w:line="360" w:lineRule="auto"/>
        <w:jc w:val="left"/>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pict>
          <v:shape id="_x0000_i1025" o:spt="75" alt="1621238395(1)" type="#_x0000_t75" style="height:139.5pt;width:402.75pt;" filled="f" o:preferrelative="t" stroked="t" coordsize="21600,21600">
            <v:path/>
            <v:fill on="f" focussize="0,0"/>
            <v:stroke color="#C00000"/>
            <v:imagedata r:id="rId5" o:title="1621238395(1)"/>
            <o:lock v:ext="edit" aspectratio="t"/>
            <w10:wrap type="none"/>
            <w10:anchorlock/>
          </v:shape>
        </w:pict>
      </w: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eastAsia="zh-CN"/>
        </w:rPr>
        <w:pict>
          <v:shape id="_x0000_i1026" o:spt="75" alt="0c3859b7a2a3133905a6d0aad8a1de4" type="#_x0000_t75" style="height:83.7pt;width:415.2pt;" filled="f" o:preferrelative="t" stroked="t" coordsize="21600,21600">
            <v:path/>
            <v:fill on="f" focussize="0,0"/>
            <v:stroke color="#C00000" joinstyle="miter"/>
            <v:imagedata r:id="rId6" o:title="0c3859b7a2a3133905a6d0aad8a1de4"/>
            <o:lock v:ext="edit" aspectratio="t"/>
            <w10:wrap type="none"/>
            <w10:anchorlock/>
          </v:shape>
        </w:pict>
      </w:r>
      <w:r>
        <w:rPr>
          <w:rFonts w:hint="eastAsia" w:ascii="仿宋_GB2312" w:hAnsi="仿宋" w:eastAsia="仿宋_GB2312" w:cs="仿宋"/>
          <w:color w:val="000000"/>
          <w:sz w:val="32"/>
          <w:szCs w:val="32"/>
          <w:lang w:eastAsia="zh-CN"/>
        </w:rPr>
        <w:pict>
          <v:shape id="_x0000_i1027" o:spt="75" alt="1621238609(1)" type="#_x0000_t75" style="height:85.6pt;width:414.85pt;" filled="f" o:preferrelative="t" stroked="t" coordsize="21600,21600">
            <v:path/>
            <v:fill on="f" focussize="0,0"/>
            <v:stroke color="#C00000"/>
            <v:imagedata r:id="rId7" o:title="1621238609(1)"/>
            <o:lock v:ext="edit" aspectratio="t"/>
            <w10:wrap type="none"/>
            <w10:anchorlock/>
          </v:shape>
        </w:pict>
      </w:r>
    </w:p>
    <w:p>
      <w:pPr>
        <w:adjustRightInd w:val="0"/>
        <w:snapToGrid w:val="0"/>
        <w:spacing w:line="360" w:lineRule="auto"/>
        <w:jc w:val="left"/>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eastAsia="zh-CN"/>
        </w:rPr>
        <w:pict>
          <v:shape id="_x0000_i1028" o:spt="75" alt="1621238642(1)" type="#_x0000_t75" style="height:84.05pt;width:415.15pt;" filled="f" o:preferrelative="t" stroked="t" coordsize="21600,21600">
            <v:path/>
            <v:fill on="f" focussize="0,0"/>
            <v:stroke color="#C00000"/>
            <v:imagedata r:id="rId8" o:title="1621238642(1)"/>
            <o:lock v:ext="edit" aspectratio="t"/>
            <w10:wrap type="none"/>
            <w10:anchorlock/>
          </v:shape>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6D7"/>
    <w:rsid w:val="00015FC2"/>
    <w:rsid w:val="00030FD9"/>
    <w:rsid w:val="00032D65"/>
    <w:rsid w:val="00074D05"/>
    <w:rsid w:val="0007795E"/>
    <w:rsid w:val="00082E1B"/>
    <w:rsid w:val="000B7BDC"/>
    <w:rsid w:val="000D07C6"/>
    <w:rsid w:val="000F4EAC"/>
    <w:rsid w:val="000F5132"/>
    <w:rsid w:val="001409D1"/>
    <w:rsid w:val="001D375D"/>
    <w:rsid w:val="001E116D"/>
    <w:rsid w:val="001F1673"/>
    <w:rsid w:val="001F3DF6"/>
    <w:rsid w:val="00210A82"/>
    <w:rsid w:val="00211AA6"/>
    <w:rsid w:val="002446D7"/>
    <w:rsid w:val="002727EB"/>
    <w:rsid w:val="002A6542"/>
    <w:rsid w:val="002C2108"/>
    <w:rsid w:val="002C2DAD"/>
    <w:rsid w:val="002E2516"/>
    <w:rsid w:val="0031084D"/>
    <w:rsid w:val="00315AAF"/>
    <w:rsid w:val="003607BB"/>
    <w:rsid w:val="00366CCF"/>
    <w:rsid w:val="00387CEA"/>
    <w:rsid w:val="003973C4"/>
    <w:rsid w:val="003C5B7E"/>
    <w:rsid w:val="003E4D1C"/>
    <w:rsid w:val="003F059F"/>
    <w:rsid w:val="00440E70"/>
    <w:rsid w:val="00480820"/>
    <w:rsid w:val="00485BCF"/>
    <w:rsid w:val="004A3265"/>
    <w:rsid w:val="004B1540"/>
    <w:rsid w:val="004B7C3D"/>
    <w:rsid w:val="004C0BEB"/>
    <w:rsid w:val="004C1532"/>
    <w:rsid w:val="004F6911"/>
    <w:rsid w:val="00511C12"/>
    <w:rsid w:val="00532D18"/>
    <w:rsid w:val="00533080"/>
    <w:rsid w:val="00571041"/>
    <w:rsid w:val="005B7FB9"/>
    <w:rsid w:val="005C56F1"/>
    <w:rsid w:val="005C7457"/>
    <w:rsid w:val="00607E1C"/>
    <w:rsid w:val="006379F6"/>
    <w:rsid w:val="00641AA6"/>
    <w:rsid w:val="00644FCC"/>
    <w:rsid w:val="0064547A"/>
    <w:rsid w:val="00680909"/>
    <w:rsid w:val="006D11A5"/>
    <w:rsid w:val="006E0E05"/>
    <w:rsid w:val="006E17B9"/>
    <w:rsid w:val="006E5BAA"/>
    <w:rsid w:val="00734F1A"/>
    <w:rsid w:val="007B60E8"/>
    <w:rsid w:val="007D05FF"/>
    <w:rsid w:val="007D358B"/>
    <w:rsid w:val="007D4BC3"/>
    <w:rsid w:val="007E4724"/>
    <w:rsid w:val="00800F69"/>
    <w:rsid w:val="008222D6"/>
    <w:rsid w:val="0082378B"/>
    <w:rsid w:val="00866C38"/>
    <w:rsid w:val="00880445"/>
    <w:rsid w:val="0088781C"/>
    <w:rsid w:val="008921B0"/>
    <w:rsid w:val="008D64E3"/>
    <w:rsid w:val="008D7824"/>
    <w:rsid w:val="0092097B"/>
    <w:rsid w:val="00924F18"/>
    <w:rsid w:val="009B6BCC"/>
    <w:rsid w:val="009D423F"/>
    <w:rsid w:val="009E3585"/>
    <w:rsid w:val="009F0C94"/>
    <w:rsid w:val="00A050E4"/>
    <w:rsid w:val="00A05A81"/>
    <w:rsid w:val="00A27CFE"/>
    <w:rsid w:val="00A8374D"/>
    <w:rsid w:val="00A862C7"/>
    <w:rsid w:val="00AA0AFD"/>
    <w:rsid w:val="00AA110D"/>
    <w:rsid w:val="00AA3A81"/>
    <w:rsid w:val="00AB4852"/>
    <w:rsid w:val="00AC453B"/>
    <w:rsid w:val="00AD5A95"/>
    <w:rsid w:val="00B25C35"/>
    <w:rsid w:val="00B31F1F"/>
    <w:rsid w:val="00B37057"/>
    <w:rsid w:val="00B40236"/>
    <w:rsid w:val="00B60C46"/>
    <w:rsid w:val="00B667B0"/>
    <w:rsid w:val="00B811E6"/>
    <w:rsid w:val="00BB3E8C"/>
    <w:rsid w:val="00BC683D"/>
    <w:rsid w:val="00BD028C"/>
    <w:rsid w:val="00BE69C9"/>
    <w:rsid w:val="00BF0D37"/>
    <w:rsid w:val="00C0451F"/>
    <w:rsid w:val="00C07CA4"/>
    <w:rsid w:val="00C36D13"/>
    <w:rsid w:val="00C51691"/>
    <w:rsid w:val="00C57305"/>
    <w:rsid w:val="00C82D0F"/>
    <w:rsid w:val="00C90F82"/>
    <w:rsid w:val="00C944CD"/>
    <w:rsid w:val="00D134EE"/>
    <w:rsid w:val="00D16BE4"/>
    <w:rsid w:val="00D40E1B"/>
    <w:rsid w:val="00D53ADB"/>
    <w:rsid w:val="00D859A1"/>
    <w:rsid w:val="00D90793"/>
    <w:rsid w:val="00DB3C14"/>
    <w:rsid w:val="00E14569"/>
    <w:rsid w:val="00E27401"/>
    <w:rsid w:val="00E43928"/>
    <w:rsid w:val="00E62127"/>
    <w:rsid w:val="00E87760"/>
    <w:rsid w:val="00EA2484"/>
    <w:rsid w:val="00EB5F2F"/>
    <w:rsid w:val="00EC6F10"/>
    <w:rsid w:val="00ED123A"/>
    <w:rsid w:val="00ED43F1"/>
    <w:rsid w:val="00EE0766"/>
    <w:rsid w:val="00F0027F"/>
    <w:rsid w:val="00F02D73"/>
    <w:rsid w:val="00F17A37"/>
    <w:rsid w:val="00F53F9E"/>
    <w:rsid w:val="00F7257F"/>
    <w:rsid w:val="00F80556"/>
    <w:rsid w:val="00F83581"/>
    <w:rsid w:val="00FC2AFA"/>
    <w:rsid w:val="00FD256A"/>
    <w:rsid w:val="00FD5CEE"/>
    <w:rsid w:val="00FE6E6E"/>
    <w:rsid w:val="00FF09BF"/>
    <w:rsid w:val="00FF78EF"/>
    <w:rsid w:val="0DC45037"/>
    <w:rsid w:val="24D549A1"/>
    <w:rsid w:val="257F0AC7"/>
    <w:rsid w:val="49D63D90"/>
    <w:rsid w:val="7FB04B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楷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0000FF"/>
      <w:u w:val="single"/>
    </w:rPr>
  </w:style>
  <w:style w:type="character" w:customStyle="1" w:styleId="8">
    <w:name w:val="页眉 Char"/>
    <w:link w:val="4"/>
    <w:semiHidden/>
    <w:qFormat/>
    <w:locked/>
    <w:uiPriority w:val="99"/>
    <w:rPr>
      <w:sz w:val="18"/>
      <w:szCs w:val="18"/>
    </w:rPr>
  </w:style>
  <w:style w:type="character" w:customStyle="1" w:styleId="9">
    <w:name w:val="页脚 Char"/>
    <w:link w:val="3"/>
    <w:qFormat/>
    <w:locked/>
    <w:uiPriority w:val="99"/>
    <w:rPr>
      <w:sz w:val="18"/>
      <w:szCs w:val="18"/>
    </w:rPr>
  </w:style>
  <w:style w:type="paragraph" w:styleId="10">
    <w:name w:val="List Paragraph"/>
    <w:basedOn w:val="1"/>
    <w:qFormat/>
    <w:uiPriority w:val="99"/>
    <w:pPr>
      <w:ind w:firstLine="420" w:firstLineChars="200"/>
    </w:pPr>
  </w:style>
  <w:style w:type="character" w:customStyle="1" w:styleId="11">
    <w:name w:val="日期 Char"/>
    <w:basedOn w:val="6"/>
    <w:link w:val="2"/>
    <w:semiHidden/>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65</Words>
  <Characters>372</Characters>
  <Lines>3</Lines>
  <Paragraphs>1</Paragraphs>
  <TotalTime>0</TotalTime>
  <ScaleCrop>false</ScaleCrop>
  <LinksUpToDate>false</LinksUpToDate>
  <CharactersWithSpaces>436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2020-03-10T08:41:00Z</dcterms:created>
  <dc:creator>Yang CHEN</dc:creator>
  <cp:lastModifiedBy>杨明</cp:lastModifiedBy>
  <dcterms:modified xsi:type="dcterms:W3CDTF">2021-05-17T08:05:44Z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9E675F860FA94910A42023DBB878B31D</vt:lpwstr>
  </property>
</Properties>
</file>