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56.900002pt;margin-top:136.599945pt;width:486pt;height:4.5pt;mso-position-horizontal-relative:page;mso-position-vertical-relative:page;z-index:-15780352" coordorigin="1138,2732" coordsize="9720,90" path="m10858,2804l1138,2804,1138,2822,10858,2822,10858,2804xm10858,2732l1138,2732,1138,2786,10858,2786,10858,2732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.650002pt;margin-top:766.401001pt;width:486pt;height:4.5pt;mso-position-horizontal-relative:page;mso-position-vertical-relative:page;z-index:15729152" coordorigin="1153,15328" coordsize="9720,90" path="m10873,15364l1153,15364,1153,15418,10873,15418,10873,15364xm10873,15328l1153,15328,1153,15346,10873,15346,10873,15328xe" filled="true" fillcolor="#ff0000" stroked="false">
            <v:path arrowok="t"/>
            <v:fill type="solid"/>
            <w10:wrap type="none"/>
          </v:shape>
        </w:pict>
      </w:r>
      <w:r>
        <w:rPr>
          <w:color w:val="FF0000"/>
          <w:w w:val="80"/>
        </w:rPr>
        <w:t>吉 林 省 教 育 厅</w:t>
      </w:r>
    </w:p>
    <w:p>
      <w:pPr>
        <w:pStyle w:val="BodyText"/>
        <w:ind w:left="0"/>
        <w:rPr>
          <w:rFonts w:ascii="宋体"/>
          <w:sz w:val="20"/>
        </w:rPr>
      </w:pPr>
    </w:p>
    <w:p>
      <w:pPr>
        <w:pStyle w:val="BodyText"/>
        <w:ind w:left="0"/>
        <w:rPr>
          <w:rFonts w:ascii="宋体"/>
          <w:sz w:val="20"/>
        </w:rPr>
      </w:pPr>
    </w:p>
    <w:p>
      <w:pPr>
        <w:pStyle w:val="BodyText"/>
        <w:ind w:left="0"/>
        <w:rPr>
          <w:rFonts w:ascii="宋体"/>
          <w:sz w:val="20"/>
        </w:rPr>
      </w:pPr>
    </w:p>
    <w:p>
      <w:pPr>
        <w:pStyle w:val="BodyText"/>
        <w:spacing w:before="2"/>
        <w:ind w:left="0"/>
        <w:rPr>
          <w:rFonts w:ascii="宋体"/>
          <w:sz w:val="28"/>
        </w:rPr>
      </w:pPr>
    </w:p>
    <w:p>
      <w:pPr>
        <w:spacing w:line="237" w:lineRule="auto" w:before="60"/>
        <w:ind w:left="1890" w:right="1003" w:hanging="1211"/>
        <w:jc w:val="left"/>
        <w:rPr>
          <w:rFonts w:ascii="宋体" w:eastAsia="宋体" w:hint="eastAsia"/>
          <w:sz w:val="44"/>
        </w:rPr>
      </w:pPr>
      <w:r>
        <w:rPr>
          <w:rFonts w:ascii="宋体" w:eastAsia="宋体" w:hint="eastAsia"/>
          <w:spacing w:val="-16"/>
          <w:sz w:val="44"/>
        </w:rPr>
        <w:t>关于组织开展 </w:t>
      </w:r>
      <w:r>
        <w:rPr>
          <w:rFonts w:ascii="Times New Roman" w:eastAsia="Times New Roman"/>
          <w:sz w:val="44"/>
        </w:rPr>
        <w:t>2021 </w:t>
      </w:r>
      <w:r>
        <w:rPr>
          <w:rFonts w:ascii="宋体" w:eastAsia="宋体" w:hint="eastAsia"/>
          <w:spacing w:val="-2"/>
          <w:sz w:val="44"/>
        </w:rPr>
        <w:t>年度吉林省高等学校</w:t>
      </w:r>
      <w:r>
        <w:rPr>
          <w:rFonts w:ascii="宋体" w:eastAsia="宋体" w:hint="eastAsia"/>
          <w:sz w:val="44"/>
        </w:rPr>
        <w:t>实验室安全检查工作的通知</w:t>
      </w:r>
    </w:p>
    <w:p>
      <w:pPr>
        <w:pStyle w:val="BodyText"/>
        <w:spacing w:before="6"/>
        <w:ind w:left="0"/>
        <w:rPr>
          <w:rFonts w:ascii="宋体"/>
          <w:sz w:val="50"/>
        </w:rPr>
      </w:pPr>
    </w:p>
    <w:p>
      <w:pPr>
        <w:pStyle w:val="BodyText"/>
      </w:pPr>
      <w:r>
        <w:rPr/>
        <w:t>各高等学校：</w:t>
      </w:r>
    </w:p>
    <w:p>
      <w:pPr>
        <w:pStyle w:val="BodyText"/>
        <w:spacing w:line="328" w:lineRule="auto" w:before="142"/>
        <w:ind w:right="107" w:firstLine="640"/>
      </w:pPr>
      <w:r>
        <w:rPr>
          <w:spacing w:val="-11"/>
        </w:rPr>
        <w:t>为贯彻落实党中央、国务院关于安全生产工作的系列重要指 </w:t>
      </w:r>
      <w:r>
        <w:rPr>
          <w:spacing w:val="-14"/>
        </w:rPr>
        <w:t>示精神，确保常态化新冠肺炎疫情防控下我省本科高校实验室有 </w:t>
      </w:r>
      <w:r>
        <w:rPr>
          <w:spacing w:val="-13"/>
        </w:rPr>
        <w:t>序运行，保障广大师生人身安全和校园稳定，根据《教育部办公 </w:t>
      </w:r>
      <w:r>
        <w:rPr>
          <w:spacing w:val="-19"/>
        </w:rPr>
        <w:t>厅关于组织开展 </w:t>
      </w:r>
      <w:r>
        <w:rPr>
          <w:rFonts w:ascii="Times New Roman" w:eastAsia="Times New Roman"/>
        </w:rPr>
        <w:t>2021 </w:t>
      </w:r>
      <w:r>
        <w:rPr>
          <w:spacing w:val="-1"/>
        </w:rPr>
        <w:t>年度高等学校实验室安全检查工作的通知》</w:t>
      </w:r>
    </w:p>
    <w:p>
      <w:pPr>
        <w:pStyle w:val="BodyText"/>
        <w:spacing w:line="326" w:lineRule="auto"/>
        <w:ind w:right="429"/>
      </w:pPr>
      <w:r>
        <w:rPr/>
        <w:t>（</w:t>
      </w:r>
      <w:r>
        <w:rPr>
          <w:spacing w:val="-10"/>
        </w:rPr>
        <w:t>教发厅函〔</w:t>
      </w:r>
      <w:r>
        <w:rPr>
          <w:rFonts w:ascii="Times New Roman" w:eastAsia="Times New Roman"/>
        </w:rPr>
        <w:t>2021</w:t>
      </w:r>
      <w:r>
        <w:rPr>
          <w:spacing w:val="-46"/>
        </w:rPr>
        <w:t>〕</w:t>
      </w:r>
      <w:r>
        <w:rPr>
          <w:rFonts w:ascii="Times New Roman" w:eastAsia="Times New Roman"/>
        </w:rPr>
        <w:t>9 </w:t>
      </w:r>
      <w:r>
        <w:rPr/>
        <w:t>号</w:t>
      </w:r>
      <w:r>
        <w:rPr>
          <w:spacing w:val="-48"/>
        </w:rPr>
        <w:t>）</w:t>
      </w:r>
      <w:r>
        <w:rPr>
          <w:spacing w:val="-21"/>
        </w:rPr>
        <w:t>要求，现启动 </w:t>
      </w:r>
      <w:r>
        <w:rPr>
          <w:rFonts w:ascii="Times New Roman" w:eastAsia="Times New Roman"/>
        </w:rPr>
        <w:t>2021 </w:t>
      </w:r>
      <w:r>
        <w:rPr/>
        <w:t>年度高校实验室安全检查工作，现将具体事项通知如下。</w:t>
      </w:r>
    </w:p>
    <w:p>
      <w:pPr>
        <w:pStyle w:val="BodyText"/>
        <w:ind w:left="750"/>
        <w:rPr>
          <w:rFonts w:ascii="黑体" w:eastAsia="黑体" w:hint="eastAsia"/>
        </w:rPr>
      </w:pPr>
      <w:r>
        <w:rPr>
          <w:rFonts w:ascii="黑体" w:eastAsia="黑体" w:hint="eastAsia"/>
        </w:rPr>
        <w:t>一、总体要求</w:t>
      </w:r>
    </w:p>
    <w:p>
      <w:pPr>
        <w:pStyle w:val="BodyText"/>
        <w:spacing w:line="328" w:lineRule="auto" w:before="150"/>
        <w:ind w:right="429" w:firstLine="640"/>
        <w:jc w:val="both"/>
      </w:pPr>
      <w:r>
        <w:rPr>
          <w:spacing w:val="9"/>
          <w:w w:val="95"/>
        </w:rPr>
        <w:t>各高校要从牢固树立</w:t>
      </w:r>
      <w:r>
        <w:rPr>
          <w:rFonts w:ascii="Times New Roman" w:hAnsi="Times New Roman" w:eastAsia="Times New Roman"/>
          <w:spacing w:val="11"/>
          <w:w w:val="95"/>
        </w:rPr>
        <w:t>“</w:t>
      </w:r>
      <w:r>
        <w:rPr>
          <w:spacing w:val="10"/>
          <w:w w:val="95"/>
        </w:rPr>
        <w:t>四个意识</w:t>
      </w:r>
      <w:r>
        <w:rPr>
          <w:rFonts w:ascii="Times New Roman" w:hAnsi="Times New Roman" w:eastAsia="Times New Roman"/>
          <w:spacing w:val="9"/>
          <w:w w:val="95"/>
        </w:rPr>
        <w:t>”</w:t>
      </w:r>
      <w:r>
        <w:rPr>
          <w:spacing w:val="11"/>
          <w:w w:val="95"/>
        </w:rPr>
        <w:t>和坚决做到</w:t>
      </w:r>
      <w:r>
        <w:rPr>
          <w:rFonts w:ascii="Times New Roman" w:hAnsi="Times New Roman" w:eastAsia="Times New Roman"/>
          <w:spacing w:val="11"/>
          <w:w w:val="95"/>
        </w:rPr>
        <w:t>“</w:t>
      </w:r>
      <w:r>
        <w:rPr>
          <w:spacing w:val="10"/>
          <w:w w:val="95"/>
        </w:rPr>
        <w:t>两个维护</w:t>
      </w:r>
      <w:r>
        <w:rPr>
          <w:rFonts w:ascii="Times New Roman" w:hAnsi="Times New Roman" w:eastAsia="Times New Roman"/>
          <w:spacing w:val="9"/>
          <w:w w:val="95"/>
        </w:rPr>
        <w:t>”</w:t>
      </w:r>
      <w:r>
        <w:rPr>
          <w:w w:val="95"/>
        </w:rPr>
        <w:t>的 </w:t>
      </w:r>
      <w:r>
        <w:rPr>
          <w:spacing w:val="-10"/>
        </w:rPr>
        <w:t>政治高度，做好实验室安全保障工作。要强化安全红线意识，深</w:t>
      </w:r>
      <w:r>
        <w:rPr>
          <w:spacing w:val="-16"/>
        </w:rPr>
        <w:t>刻认识实验室安全工作的重要性，进一步健全实验室安全责任体</w:t>
      </w:r>
      <w:r>
        <w:rPr>
          <w:spacing w:val="-12"/>
        </w:rPr>
        <w:t>系，落实各项安全管理制度，以排查和整改安全隐患为抓手，以</w:t>
      </w:r>
      <w:r>
        <w:rPr>
          <w:spacing w:val="-17"/>
        </w:rPr>
        <w:t>防范遏制各类安全事故为目标，掌握防范实验室安全风险的主动权。</w:t>
      </w:r>
    </w:p>
    <w:p>
      <w:pPr>
        <w:pStyle w:val="BodyText"/>
        <w:spacing w:line="326" w:lineRule="auto"/>
        <w:ind w:right="429" w:firstLine="640"/>
      </w:pPr>
      <w:r>
        <w:rPr>
          <w:spacing w:val="-24"/>
        </w:rPr>
        <w:t>各高校要对实验室安全隐患进行“全过程、全要素、全覆盖” </w:t>
      </w:r>
      <w:r>
        <w:rPr>
          <w:spacing w:val="-13"/>
        </w:rPr>
        <w:t>排查，重点做好易燃、易爆、剧毒、易制毒化学品安全及生物安</w:t>
      </w:r>
    </w:p>
    <w:p>
      <w:pPr>
        <w:spacing w:after="0" w:line="326" w:lineRule="auto"/>
        <w:sectPr>
          <w:type w:val="continuous"/>
          <w:pgSz w:w="11910" w:h="16840"/>
          <w:pgMar w:top="1300" w:bottom="280" w:left="1480" w:right="10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326" w:lineRule="auto" w:before="54"/>
        <w:ind w:right="433"/>
      </w:pPr>
      <w:r>
        <w:rPr>
          <w:spacing w:val="-10"/>
        </w:rPr>
        <w:t>全隐患排查与整改工作，确保实验室安全稳定，进一步深化实验</w:t>
      </w:r>
      <w:r>
        <w:rPr/>
        <w:t>教学改革，提高实验教学质量。</w:t>
      </w:r>
    </w:p>
    <w:p>
      <w:pPr>
        <w:pStyle w:val="BodyText"/>
        <w:spacing w:before="6"/>
        <w:ind w:left="750"/>
        <w:rPr>
          <w:rFonts w:ascii="黑体" w:eastAsia="黑体" w:hint="eastAsia"/>
        </w:rPr>
      </w:pPr>
      <w:r>
        <w:rPr>
          <w:rFonts w:ascii="黑体" w:eastAsia="黑体" w:hint="eastAsia"/>
        </w:rPr>
        <w:t>二、组织方式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326" w:lineRule="auto" w:before="149" w:after="0"/>
        <w:ind w:left="109" w:right="430" w:firstLine="640"/>
        <w:jc w:val="left"/>
        <w:rPr>
          <w:sz w:val="32"/>
        </w:rPr>
      </w:pPr>
      <w:r>
        <w:rPr>
          <w:spacing w:val="-5"/>
          <w:sz w:val="32"/>
        </w:rPr>
        <w:t>自查自纠。各高校开展实验室安全自查自纠工作，并将工</w:t>
      </w:r>
      <w:r>
        <w:rPr>
          <w:sz w:val="32"/>
        </w:rPr>
        <w:t>作总结情况报送省教育厅。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326" w:lineRule="auto" w:before="6" w:after="0"/>
        <w:ind w:left="109" w:right="429" w:firstLine="640"/>
        <w:jc w:val="both"/>
        <w:rPr>
          <w:sz w:val="32"/>
        </w:rPr>
      </w:pPr>
      <w:r>
        <w:rPr>
          <w:spacing w:val="-5"/>
          <w:sz w:val="32"/>
        </w:rPr>
        <w:t>随机抽查。教育厅组织专家组对部分高校进行抽查；教育</w:t>
      </w:r>
      <w:r>
        <w:rPr>
          <w:spacing w:val="-9"/>
          <w:w w:val="95"/>
          <w:sz w:val="32"/>
        </w:rPr>
        <w:t>部将在高校自查、省厅抽查阶段完成后，随机抽取部分高校，组 </w:t>
      </w:r>
      <w:r>
        <w:rPr>
          <w:spacing w:val="-9"/>
          <w:sz w:val="32"/>
        </w:rPr>
        <w:t>织专家进校检查。</w:t>
      </w:r>
    </w:p>
    <w:p>
      <w:pPr>
        <w:pStyle w:val="BodyText"/>
        <w:spacing w:before="8"/>
        <w:ind w:left="750"/>
        <w:rPr>
          <w:rFonts w:ascii="黑体" w:eastAsia="黑体" w:hint="eastAsia"/>
        </w:rPr>
      </w:pPr>
      <w:r>
        <w:rPr>
          <w:rFonts w:ascii="黑体" w:eastAsia="黑体" w:hint="eastAsia"/>
        </w:rPr>
        <w:t>三、工作安排</w:t>
      </w:r>
    </w:p>
    <w:p>
      <w:pPr>
        <w:pStyle w:val="BodyText"/>
        <w:spacing w:before="149"/>
        <w:ind w:left="752"/>
      </w:pPr>
      <w:r>
        <w:rPr/>
        <w:t>本次高校实验室安全检查对象为科研实验室与教学实验室。</w:t>
      </w:r>
    </w:p>
    <w:p>
      <w:pPr>
        <w:pStyle w:val="BodyText"/>
        <w:spacing w:before="149"/>
        <w:ind w:left="740"/>
        <w:rPr>
          <w:rFonts w:ascii="楷体" w:hAnsi="楷体" w:eastAsia="楷体" w:hint="eastAsia"/>
        </w:rPr>
      </w:pPr>
      <w:r>
        <w:rPr>
          <w:rFonts w:ascii="楷体" w:hAnsi="楷体" w:eastAsia="楷体" w:hint="eastAsia"/>
        </w:rPr>
        <w:t>（一）高校自查自纠阶段（2021</w:t>
      </w:r>
      <w:r>
        <w:rPr>
          <w:rFonts w:ascii="楷体" w:hAnsi="楷体" w:eastAsia="楷体" w:hint="eastAsia"/>
          <w:spacing w:val="-55"/>
        </w:rPr>
        <w:t> 年 </w:t>
      </w:r>
      <w:r>
        <w:rPr>
          <w:rFonts w:ascii="楷体" w:hAnsi="楷体" w:eastAsia="楷体" w:hint="eastAsia"/>
        </w:rPr>
        <w:t>4—5</w:t>
      </w:r>
      <w:r>
        <w:rPr>
          <w:rFonts w:ascii="楷体" w:hAnsi="楷体" w:eastAsia="楷体" w:hint="eastAsia"/>
          <w:spacing w:val="-40"/>
        </w:rPr>
        <w:t> 月</w:t>
      </w:r>
      <w:r>
        <w:rPr>
          <w:rFonts w:ascii="楷体" w:hAnsi="楷体" w:eastAsia="楷体" w:hint="eastAsia"/>
        </w:rPr>
        <w:t>）</w:t>
      </w:r>
    </w:p>
    <w:p>
      <w:pPr>
        <w:pStyle w:val="BodyText"/>
        <w:spacing w:line="328" w:lineRule="auto" w:before="152"/>
        <w:ind w:right="431" w:firstLine="640"/>
        <w:jc w:val="right"/>
      </w:pPr>
      <w:r>
        <w:rPr>
          <w:rFonts w:ascii="Times New Roman" w:eastAsia="Times New Roman"/>
        </w:rPr>
        <w:t>1.</w:t>
      </w:r>
      <w:r>
        <w:rPr>
          <w:spacing w:val="-4"/>
        </w:rPr>
        <w:t>各高校按照要求进行部署动员，结合自身实际，制定安全</w:t>
      </w:r>
      <w:r>
        <w:rPr>
          <w:spacing w:val="-10"/>
        </w:rPr>
        <w:t>检查与专项整治实施方案，参照《高等学校实验室安全检查项目</w:t>
      </w:r>
      <w:r>
        <w:rPr>
          <w:spacing w:val="-65"/>
          <w:w w:val="99"/>
        </w:rPr>
        <w:t>表</w:t>
      </w:r>
      <w:r>
        <w:rPr>
          <w:spacing w:val="2"/>
          <w:w w:val="99"/>
        </w:rPr>
        <w:t>（</w:t>
      </w:r>
      <w:r>
        <w:rPr>
          <w:rFonts w:ascii="Times New Roman" w:eastAsia="Times New Roman"/>
          <w:w w:val="99"/>
        </w:rPr>
        <w:t>2</w:t>
      </w:r>
      <w:r>
        <w:rPr>
          <w:rFonts w:ascii="Times New Roman" w:eastAsia="Times New Roman"/>
          <w:spacing w:val="-2"/>
          <w:w w:val="99"/>
        </w:rPr>
        <w:t>0</w:t>
      </w:r>
      <w:r>
        <w:rPr>
          <w:rFonts w:ascii="Times New Roman" w:eastAsia="Times New Roman"/>
          <w:w w:val="99"/>
        </w:rPr>
        <w:t>2</w:t>
      </w:r>
      <w:r>
        <w:rPr>
          <w:rFonts w:ascii="Times New Roman" w:eastAsia="Times New Roman"/>
          <w:spacing w:val="1"/>
          <w:w w:val="99"/>
        </w:rPr>
        <w:t>1</w:t>
      </w:r>
      <w:r>
        <w:rPr>
          <w:spacing w:val="-161"/>
          <w:w w:val="99"/>
        </w:rPr>
        <w:t>）</w:t>
      </w:r>
      <w:r>
        <w:rPr>
          <w:spacing w:val="-224"/>
          <w:w w:val="99"/>
        </w:rPr>
        <w:t>》</w:t>
      </w:r>
      <w:r>
        <w:rPr>
          <w:w w:val="99"/>
        </w:rPr>
        <w:t>（附件</w:t>
      </w:r>
      <w:r>
        <w:rPr>
          <w:spacing w:val="-78"/>
        </w:rPr>
        <w:t> </w:t>
      </w:r>
      <w:r>
        <w:rPr>
          <w:rFonts w:ascii="Times New Roman" w:eastAsia="Times New Roman"/>
          <w:spacing w:val="1"/>
          <w:w w:val="99"/>
        </w:rPr>
        <w:t>1</w:t>
      </w:r>
      <w:r>
        <w:rPr>
          <w:spacing w:val="-161"/>
          <w:w w:val="99"/>
        </w:rPr>
        <w:t>）</w:t>
      </w:r>
      <w:r>
        <w:rPr>
          <w:spacing w:val="-8"/>
          <w:w w:val="99"/>
        </w:rPr>
        <w:t>，组织对各类科研和教学实验室进行自查。 </w:t>
      </w:r>
      <w:r>
        <w:rPr>
          <w:rFonts w:ascii="Times New Roman" w:eastAsia="Times New Roman"/>
          <w:spacing w:val="-8"/>
        </w:rPr>
        <w:t>2.</w:t>
      </w:r>
      <w:r>
        <w:rPr>
          <w:spacing w:val="-10"/>
        </w:rPr>
        <w:t>各高校应对自查中发现的问题建立安全隐患台账，对隐患</w:t>
      </w:r>
    </w:p>
    <w:p>
      <w:pPr>
        <w:pStyle w:val="BodyText"/>
        <w:spacing w:line="328" w:lineRule="auto"/>
        <w:ind w:right="434"/>
        <w:jc w:val="both"/>
      </w:pPr>
      <w:r>
        <w:rPr>
          <w:spacing w:val="-13"/>
        </w:rPr>
        <w:t>进行及时整改，做好整改记录，对短期无法整改的问题要制定切</w:t>
      </w:r>
      <w:r>
        <w:rPr>
          <w:spacing w:val="-11"/>
        </w:rPr>
        <w:t>实可行的整改方案，明确整改责任人和整改时限。要求所有隐患</w:t>
      </w:r>
      <w:r>
        <w:rPr/>
        <w:t>整改做到闭环管理，整改不到位坚决不销账。</w:t>
      </w:r>
    </w:p>
    <w:p>
      <w:pPr>
        <w:pStyle w:val="BodyText"/>
        <w:spacing w:line="328" w:lineRule="auto"/>
        <w:ind w:right="107" w:firstLine="640"/>
      </w:pPr>
      <w:r>
        <w:rPr>
          <w:rFonts w:ascii="Times New Roman" w:eastAsia="Times New Roman"/>
          <w:spacing w:val="1"/>
          <w:w w:val="99"/>
        </w:rPr>
        <w:t>3</w:t>
      </w:r>
      <w:r>
        <w:rPr>
          <w:rFonts w:ascii="Times New Roman" w:eastAsia="Times New Roman"/>
          <w:spacing w:val="-1"/>
          <w:w w:val="99"/>
        </w:rPr>
        <w:t>.</w:t>
      </w:r>
      <w:r>
        <w:rPr>
          <w:spacing w:val="-12"/>
          <w:w w:val="99"/>
        </w:rPr>
        <w:t>各高校完成《高等学校实验室安全自查自纠报告</w:t>
      </w:r>
      <w:r>
        <w:rPr>
          <w:spacing w:val="-301"/>
          <w:w w:val="99"/>
        </w:rPr>
        <w:t>》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附件</w:t>
      </w:r>
      <w:r>
        <w:rPr>
          <w:spacing w:val="-76"/>
        </w:rPr>
        <w:t> </w:t>
      </w:r>
      <w:r>
        <w:rPr>
          <w:rFonts w:ascii="Times New Roman" w:eastAsia="Times New Roman"/>
          <w:spacing w:val="-2"/>
          <w:w w:val="99"/>
        </w:rPr>
        <w:t>2</w:t>
      </w:r>
      <w:r>
        <w:rPr>
          <w:spacing w:val="-159"/>
          <w:w w:val="99"/>
        </w:rPr>
        <w:t>）</w:t>
      </w:r>
      <w:r>
        <w:rPr>
          <w:w w:val="99"/>
        </w:rPr>
        <w:t>，</w:t>
      </w:r>
      <w:r>
        <w:rPr>
          <w:spacing w:val="-10"/>
        </w:rPr>
        <w:t>签字盖章后将 </w:t>
      </w:r>
      <w:r>
        <w:rPr>
          <w:rFonts w:ascii="Times New Roman" w:eastAsia="Times New Roman"/>
        </w:rPr>
        <w:t>PDF </w:t>
      </w:r>
      <w:r>
        <w:rPr>
          <w:spacing w:val="-17"/>
        </w:rPr>
        <w:t>版以及 </w:t>
      </w:r>
      <w:r>
        <w:rPr>
          <w:rFonts w:ascii="Times New Roman" w:eastAsia="Times New Roman"/>
        </w:rPr>
        <w:t>WORD </w:t>
      </w:r>
      <w:r>
        <w:rPr>
          <w:spacing w:val="-23"/>
        </w:rPr>
        <w:t>版于 </w:t>
      </w:r>
      <w:r>
        <w:rPr>
          <w:rFonts w:ascii="Times New Roman" w:eastAsia="Times New Roman"/>
        </w:rPr>
        <w:t>5 </w:t>
      </w:r>
      <w:r>
        <w:rPr>
          <w:spacing w:val="-34"/>
        </w:rPr>
        <w:t>月 </w:t>
      </w:r>
      <w:r>
        <w:rPr>
          <w:rFonts w:ascii="Times New Roman" w:eastAsia="Times New Roman"/>
        </w:rPr>
        <w:t>10 </w:t>
      </w:r>
      <w:r>
        <w:rPr/>
        <w:t>日前，发送至邮箱：</w:t>
      </w:r>
      <w:hyperlink r:id="rId6">
        <w:r>
          <w:rPr>
            <w:rFonts w:ascii="Times New Roman" w:eastAsia="Times New Roman"/>
          </w:rPr>
          <w:t>hgcomm@163.com</w:t>
        </w:r>
      </w:hyperlink>
      <w:r>
        <w:rPr/>
        <w:t>。</w:t>
      </w:r>
    </w:p>
    <w:p>
      <w:pPr>
        <w:pStyle w:val="BodyText"/>
        <w:spacing w:line="405" w:lineRule="exact"/>
        <w:ind w:left="752"/>
        <w:rPr>
          <w:rFonts w:ascii="楷体" w:eastAsia="楷体" w:hint="eastAsia"/>
        </w:rPr>
      </w:pPr>
      <w:r>
        <w:rPr>
          <w:rFonts w:ascii="楷体" w:eastAsia="楷体" w:hint="eastAsia"/>
        </w:rPr>
        <w:t>（二）现场检查阶段（2021</w:t>
      </w:r>
      <w:r>
        <w:rPr>
          <w:rFonts w:ascii="楷体" w:eastAsia="楷体" w:hint="eastAsia"/>
          <w:spacing w:val="-55"/>
        </w:rPr>
        <w:t> 年 </w:t>
      </w:r>
      <w:r>
        <w:rPr>
          <w:rFonts w:ascii="楷体" w:eastAsia="楷体" w:hint="eastAsia"/>
        </w:rPr>
        <w:t>5</w:t>
      </w:r>
      <w:r>
        <w:rPr>
          <w:rFonts w:ascii="楷体" w:eastAsia="楷体" w:hint="eastAsia"/>
          <w:spacing w:val="-40"/>
        </w:rPr>
        <w:t> 月</w:t>
      </w:r>
      <w:r>
        <w:rPr>
          <w:rFonts w:ascii="楷体" w:eastAsia="楷体" w:hint="eastAsia"/>
        </w:rPr>
        <w:t>）</w:t>
      </w:r>
    </w:p>
    <w:p>
      <w:pPr>
        <w:spacing w:after="0" w:line="405" w:lineRule="exact"/>
        <w:rPr>
          <w:rFonts w:ascii="楷体" w:eastAsia="楷体" w:hint="eastAsia"/>
        </w:rPr>
        <w:sectPr>
          <w:footerReference w:type="default" r:id="rId5"/>
          <w:pgSz w:w="11910" w:h="16840"/>
          <w:pgMar w:footer="1597" w:header="0" w:top="1580" w:bottom="1780" w:left="1480" w:right="1040"/>
          <w:pgNumType w:start="2"/>
        </w:sectPr>
      </w:pPr>
    </w:p>
    <w:p>
      <w:pPr>
        <w:pStyle w:val="BodyText"/>
        <w:ind w:left="0"/>
        <w:rPr>
          <w:rFonts w:ascii="楷体"/>
          <w:sz w:val="20"/>
        </w:rPr>
      </w:pPr>
    </w:p>
    <w:p>
      <w:pPr>
        <w:pStyle w:val="BodyText"/>
        <w:ind w:left="0"/>
        <w:rPr>
          <w:rFonts w:ascii="楷体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326" w:lineRule="auto" w:before="64" w:after="0"/>
        <w:ind w:left="109" w:right="435" w:firstLine="635"/>
        <w:jc w:val="left"/>
        <w:rPr>
          <w:sz w:val="32"/>
        </w:rPr>
      </w:pPr>
      <w:r>
        <w:rPr>
          <w:spacing w:val="-5"/>
          <w:sz w:val="32"/>
        </w:rPr>
        <w:t>教育厅抽查。我厅将组织专家组对部分高校进行抽查，检</w:t>
      </w:r>
      <w:r>
        <w:rPr>
          <w:sz w:val="32"/>
        </w:rPr>
        <w:t>查高校自查及整改情况。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326" w:lineRule="auto" w:before="6" w:after="0"/>
        <w:ind w:left="109" w:right="430" w:firstLine="635"/>
        <w:jc w:val="both"/>
        <w:rPr>
          <w:sz w:val="32"/>
        </w:rPr>
      </w:pPr>
      <w:r>
        <w:rPr>
          <w:spacing w:val="-4"/>
          <w:sz w:val="32"/>
        </w:rPr>
        <w:t>教育部检查。教育部组织专家开展进校检查工作。检查程</w:t>
      </w:r>
      <w:r>
        <w:rPr>
          <w:spacing w:val="-13"/>
          <w:sz w:val="32"/>
        </w:rPr>
        <w:t>序包括：听取汇报、查阅资料、现场检查、随机访谈、整改意见</w:t>
      </w:r>
      <w:r>
        <w:rPr>
          <w:sz w:val="32"/>
        </w:rPr>
        <w:t>反馈等。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326" w:lineRule="auto" w:before="8" w:after="0"/>
        <w:ind w:left="109" w:right="276" w:firstLine="635"/>
        <w:jc w:val="left"/>
        <w:rPr>
          <w:sz w:val="32"/>
        </w:rPr>
      </w:pPr>
      <w:r>
        <w:rPr>
          <w:spacing w:val="3"/>
          <w:w w:val="95"/>
          <w:sz w:val="32"/>
        </w:rPr>
        <w:t>近年发生过安全事故、前期排查中发现过重大安全隐患、 </w:t>
      </w:r>
      <w:r>
        <w:rPr>
          <w:spacing w:val="-2"/>
          <w:sz w:val="32"/>
        </w:rPr>
        <w:t>自查自纠工作未达到要求的高校将被列为重点检查对象。具体检查的实验室由检查组现场抽取，学校应积极配合。</w:t>
      </w:r>
    </w:p>
    <w:p>
      <w:pPr>
        <w:pStyle w:val="BodyText"/>
        <w:spacing w:before="7"/>
        <w:ind w:left="752"/>
        <w:rPr>
          <w:rFonts w:ascii="楷体" w:eastAsia="楷体" w:hint="eastAsia"/>
        </w:rPr>
      </w:pPr>
      <w:r>
        <w:rPr>
          <w:rFonts w:ascii="楷体" w:eastAsia="楷体" w:hint="eastAsia"/>
        </w:rPr>
        <w:t>（三）整改总结阶段（2021</w:t>
      </w:r>
      <w:r>
        <w:rPr>
          <w:rFonts w:ascii="楷体" w:eastAsia="楷体" w:hint="eastAsia"/>
          <w:spacing w:val="-55"/>
        </w:rPr>
        <w:t> 年 </w:t>
      </w:r>
      <w:r>
        <w:rPr>
          <w:rFonts w:ascii="楷体" w:eastAsia="楷体" w:hint="eastAsia"/>
        </w:rPr>
        <w:t>6</w:t>
      </w:r>
      <w:r>
        <w:rPr>
          <w:rFonts w:ascii="楷体" w:eastAsia="楷体" w:hint="eastAsia"/>
          <w:spacing w:val="-40"/>
        </w:rPr>
        <w:t> 月</w:t>
      </w:r>
      <w:r>
        <w:rPr>
          <w:rFonts w:ascii="楷体" w:eastAsia="楷体" w:hint="eastAsia"/>
        </w:rPr>
        <w:t>）</w:t>
      </w:r>
    </w:p>
    <w:p>
      <w:pPr>
        <w:pStyle w:val="ListParagraph"/>
        <w:numPr>
          <w:ilvl w:val="0"/>
          <w:numId w:val="3"/>
        </w:numPr>
        <w:tabs>
          <w:tab w:pos="992" w:val="left" w:leader="none"/>
        </w:tabs>
        <w:spacing w:line="326" w:lineRule="auto" w:before="149" w:after="0"/>
        <w:ind w:left="109" w:right="429" w:firstLine="640"/>
        <w:jc w:val="left"/>
        <w:rPr>
          <w:sz w:val="32"/>
        </w:rPr>
      </w:pPr>
      <w:r>
        <w:rPr>
          <w:spacing w:val="-10"/>
          <w:sz w:val="32"/>
        </w:rPr>
        <w:t>现场检查后，高校在收到书面整改通知书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-1"/>
          <w:sz w:val="32"/>
        </w:rPr>
        <w:t> </w:t>
      </w:r>
      <w:r>
        <w:rPr>
          <w:spacing w:val="-2"/>
          <w:sz w:val="32"/>
        </w:rPr>
        <w:t>个月内提交整</w:t>
      </w:r>
      <w:r>
        <w:rPr>
          <w:sz w:val="32"/>
        </w:rPr>
        <w:t>改报告。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328" w:lineRule="auto" w:before="6" w:after="0"/>
        <w:ind w:left="109" w:right="270" w:firstLine="640"/>
        <w:jc w:val="left"/>
        <w:rPr>
          <w:sz w:val="32"/>
        </w:rPr>
      </w:pPr>
      <w:r>
        <w:rPr>
          <w:spacing w:val="10"/>
          <w:sz w:val="32"/>
        </w:rPr>
        <w:t>教育部组织对自查自纠报告和现场检查整改报告进行审</w:t>
      </w:r>
      <w:r>
        <w:rPr>
          <w:spacing w:val="-11"/>
          <w:sz w:val="32"/>
        </w:rPr>
        <w:t>核。对于自查工作敷衍了事，整改不及时或不到位的单位，教育部将对主要负责人进行约谈，并向纪检监察部门提出问责建议， </w:t>
      </w:r>
      <w:r>
        <w:rPr>
          <w:spacing w:val="-13"/>
          <w:sz w:val="32"/>
        </w:rPr>
        <w:t>进行追责。对于存在严重失职渎职行为的单位和个人，需承担相应法律责任。</w:t>
      </w:r>
    </w:p>
    <w:p>
      <w:pPr>
        <w:pStyle w:val="BodyText"/>
        <w:spacing w:line="400" w:lineRule="exact"/>
        <w:ind w:left="750"/>
      </w:pPr>
      <w:r>
        <w:rPr/>
        <w:t>联系人及电话：</w:t>
      </w:r>
    </w:p>
    <w:p>
      <w:pPr>
        <w:pStyle w:val="BodyText"/>
        <w:tabs>
          <w:tab w:pos="4430" w:val="left" w:leader="none"/>
        </w:tabs>
        <w:spacing w:line="328" w:lineRule="auto" w:before="151"/>
        <w:ind w:left="750" w:right="1327"/>
        <w:rPr>
          <w:rFonts w:ascii="Times New Roman" w:eastAsia="Times New Roman"/>
        </w:rPr>
      </w:pPr>
      <w:r>
        <w:rPr/>
        <w:t>省教育厅高等教育处 韩</w:t>
        <w:tab/>
        <w:t>光，电话：</w:t>
      </w:r>
      <w:r>
        <w:rPr>
          <w:rFonts w:ascii="Times New Roman" w:eastAsia="Times New Roman"/>
        </w:rPr>
        <w:t>0431-88905350 </w:t>
      </w:r>
      <w:r>
        <w:rPr/>
        <w:t>省教育厅科研产业处</w:t>
      </w:r>
      <w:r>
        <w:rPr>
          <w:spacing w:val="-10"/>
        </w:rPr>
        <w:t> </w:t>
      </w:r>
      <w:r>
        <w:rPr/>
        <w:t>朴永增，电话：</w:t>
      </w:r>
      <w:r>
        <w:rPr>
          <w:rFonts w:ascii="Times New Roman" w:eastAsia="Times New Roman"/>
        </w:rPr>
        <w:t>0431-82741626</w:t>
      </w:r>
    </w:p>
    <w:p>
      <w:pPr>
        <w:pStyle w:val="BodyText"/>
        <w:spacing w:line="406" w:lineRule="exact"/>
        <w:ind w:left="750"/>
        <w:rPr>
          <w:rFonts w:ascii="Times New Roman" w:eastAsia="Times New Roman"/>
        </w:rPr>
      </w:pPr>
      <w:r>
        <w:rPr/>
        <w:t>省教育厅职业与成人教育处 赵新雅，电话：</w:t>
      </w:r>
      <w:r>
        <w:rPr>
          <w:rFonts w:ascii="Times New Roman" w:eastAsia="Times New Roman"/>
        </w:rPr>
        <w:t>0431-82729653</w:t>
      </w:r>
    </w:p>
    <w:p>
      <w:pPr>
        <w:pStyle w:val="BodyText"/>
        <w:ind w:left="0"/>
        <w:rPr>
          <w:rFonts w:ascii="Times New Roman"/>
          <w:sz w:val="34"/>
        </w:rPr>
      </w:pPr>
    </w:p>
    <w:p>
      <w:pPr>
        <w:pStyle w:val="BodyText"/>
        <w:spacing w:before="10"/>
        <w:ind w:left="0"/>
        <w:rPr>
          <w:rFonts w:ascii="Times New Roman"/>
          <w:sz w:val="27"/>
        </w:rPr>
      </w:pPr>
    </w:p>
    <w:p>
      <w:pPr>
        <w:pStyle w:val="BodyText"/>
        <w:ind w:left="750"/>
      </w:pPr>
      <w:r>
        <w:rPr/>
        <w:t>附件：</w:t>
      </w:r>
      <w:r>
        <w:rPr>
          <w:rFonts w:ascii="Times New Roman" w:eastAsia="Times New Roman"/>
        </w:rPr>
        <w:t>1.</w:t>
      </w:r>
      <w:r>
        <w:rPr/>
        <w:t>高等学校实验室安全检查项目表（</w:t>
      </w:r>
      <w:r>
        <w:rPr>
          <w:rFonts w:ascii="Times New Roman" w:eastAsia="Times New Roman"/>
        </w:rPr>
        <w:t>2021</w:t>
      </w:r>
      <w:r>
        <w:rPr/>
        <w:t>）</w:t>
      </w:r>
    </w:p>
    <w:p>
      <w:pPr>
        <w:spacing w:after="0"/>
        <w:sectPr>
          <w:pgSz w:w="11910" w:h="16840"/>
          <w:pgMar w:header="0" w:footer="1597" w:top="1580" w:bottom="1780" w:left="1480" w:right="10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4"/>
        <w:ind w:left="1710"/>
      </w:pPr>
      <w:r>
        <w:rPr/>
        <w:pict>
          <v:group style="position:absolute;margin-left:345.75pt;margin-top:78.060020pt;width:139.450pt;height:139.450pt;mso-position-horizontal-relative:page;mso-position-vertical-relative:paragraph;z-index:15730176" coordorigin="6915,1561" coordsize="2789,2789">
            <v:shape style="position:absolute;left:6915;top:1561;width:2789;height:27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4"/>
                      </w:rPr>
                    </w:pPr>
                  </w:p>
                  <w:p>
                    <w:pPr>
                      <w:spacing w:line="304" w:lineRule="auto" w:before="0"/>
                      <w:ind w:left="116" w:right="191" w:firstLine="331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吉林省教育厅2021</w:t>
                    </w:r>
                    <w:r>
                      <w:rPr>
                        <w:spacing w:val="-54"/>
                        <w:sz w:val="32"/>
                      </w:rPr>
                      <w:t> 年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>4 </w:t>
                    </w:r>
                    <w:r>
                      <w:rPr>
                        <w:spacing w:val="-40"/>
                        <w:sz w:val="32"/>
                      </w:rPr>
                      <w:t>月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>25 </w:t>
                    </w:r>
                    <w:r>
                      <w:rPr>
                        <w:spacing w:val="-16"/>
                        <w:sz w:val="32"/>
                      </w:rPr>
                      <w:t>日</w:t>
                    </w:r>
                  </w:p>
                </w:txbxContent>
              </v:textbox>
              <w10:wrap type="none"/>
            </v:shape>
            <v:shape style="position:absolute;left:6915;top:1561;width:2789;height:2789" type="#_x0000_t75" stroked="false">
              <v:imagedata r:id="rId7" o:title=""/>
            </v:shape>
            <w10:wrap type="none"/>
          </v:group>
        </w:pict>
      </w:r>
      <w:r>
        <w:rPr>
          <w:rFonts w:ascii="Times New Roman" w:eastAsia="Times New Roman"/>
        </w:rPr>
        <w:t>2.</w:t>
      </w:r>
      <w:r>
        <w:rPr/>
        <w:t>高等学校实验室安全自查自纠报告</w:t>
      </w:r>
    </w:p>
    <w:sectPr>
      <w:pgSz w:w="11910" w:h="16840"/>
      <w:pgMar w:header="0" w:footer="1597" w:top="1580" w:bottom="1780" w:left="14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73999pt;margin-top:751.070374pt;width:47.1pt;height:16.0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 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9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960" w:hanging="24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785" w:hanging="24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610" w:hanging="24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35" w:hanging="24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60" w:hanging="24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085" w:hanging="24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10" w:hanging="24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736" w:hanging="242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28" w:hanging="24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57" w:hanging="24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85" w:hanging="24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14" w:hanging="24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43" w:hanging="24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71" w:hanging="24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00" w:hanging="24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29" w:hanging="242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9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28" w:hanging="24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57" w:hanging="24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85" w:hanging="24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14" w:hanging="24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43" w:hanging="24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71" w:hanging="24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00" w:hanging="24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29" w:hanging="242"/>
      </w:pPr>
      <w:rPr>
        <w:rFonts w:hint="default"/>
        <w:lang w:val="en-US" w:eastAsia="zh-CN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仿宋" w:hAnsi="仿宋" w:eastAsia="仿宋" w:cs="仿宋"/>
      <w:sz w:val="32"/>
      <w:szCs w:val="3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1357" w:lineRule="exact"/>
      <w:ind w:left="579"/>
    </w:pPr>
    <w:rPr>
      <w:rFonts w:ascii="宋体" w:hAnsi="宋体" w:eastAsia="宋体" w:cs="宋体"/>
      <w:sz w:val="108"/>
      <w:szCs w:val="108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109" w:right="429" w:firstLine="640"/>
    </w:pPr>
    <w:rPr>
      <w:rFonts w:ascii="仿宋" w:hAnsi="仿宋" w:eastAsia="仿宋" w:cs="仿宋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hgcomm@163.com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dc:title>关于做好高校思政课教材征订发行工作的通知</dc:title>
  <dcterms:created xsi:type="dcterms:W3CDTF">2021-04-29T07:27:13Z</dcterms:created>
  <dcterms:modified xsi:type="dcterms:W3CDTF">2021-04-29T07:27:13Z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2021-04-29T00:00:00Z</vt:filetime>
  </property>
</Properties>
</file>