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sz w:val="32"/>
          <w:szCs w:val="24"/>
        </w:rPr>
      </w:pPr>
      <w:r>
        <w:rPr>
          <w:rFonts w:hint="eastAsia" w:ascii="微软雅黑" w:hAnsi="微软雅黑" w:eastAsia="微软雅黑"/>
          <w:sz w:val="32"/>
          <w:szCs w:val="24"/>
          <w:lang w:val="en-US" w:eastAsia="zh-CN"/>
        </w:rPr>
        <w:t>附件1：</w:t>
      </w:r>
      <w:bookmarkStart w:id="0" w:name="_GoBack"/>
      <w:bookmarkEnd w:id="0"/>
      <w:r>
        <w:rPr>
          <w:rFonts w:ascii="微软雅黑" w:hAnsi="微软雅黑" w:eastAsia="微软雅黑"/>
          <w:sz w:val="32"/>
          <w:szCs w:val="24"/>
        </w:rPr>
        <w:t>学生</w:t>
      </w:r>
      <w:r>
        <w:rPr>
          <w:rFonts w:hint="eastAsia" w:ascii="微软雅黑" w:hAnsi="微软雅黑" w:eastAsia="微软雅黑"/>
          <w:sz w:val="32"/>
          <w:szCs w:val="24"/>
        </w:rPr>
        <w:t>自检操作流程</w:t>
      </w:r>
    </w:p>
    <w:p>
      <w:pPr>
        <w:rPr>
          <w:rFonts w:ascii="微软雅黑" w:hAnsi="微软雅黑" w:eastAsia="微软雅黑"/>
          <w:sz w:val="32"/>
          <w:szCs w:val="24"/>
        </w:rPr>
      </w:pPr>
    </w:p>
    <w:p>
      <w:pPr>
        <w:widowControl/>
        <w:jc w:val="left"/>
      </w:pPr>
      <w:r>
        <w:rPr>
          <w:rFonts w:hint="eastAsia" w:ascii="微软雅黑" w:hAnsi="微软雅黑" w:eastAsia="微软雅黑"/>
          <w:sz w:val="24"/>
          <w:szCs w:val="24"/>
        </w:rPr>
        <w:t>登录网址：</w:t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HYPERLINK "http://vpcs.cqvip.com/organ/lib/ccit/"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http://vpcs.cqvip.com/organ/lib/ccit/</w:t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11"/>
        <w:widowControl/>
        <w:numPr>
          <w:ilvl w:val="0"/>
          <w:numId w:val="1"/>
        </w:numPr>
        <w:ind w:firstLineChars="0"/>
        <w:jc w:val="left"/>
        <w:rPr>
          <w:rFonts w:ascii="微软雅黑" w:hAnsi="微软雅黑" w:eastAsia="微软雅黑" w:cs="Helvetica"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进入长春工程学院专用版，选择“学生自检入口”</w:t>
      </w:r>
      <w:r>
        <w:rPr>
          <w:rFonts w:hint="eastAsia" w:ascii="微软雅黑" w:hAnsi="微软雅黑" w:eastAsia="微软雅黑" w:cs="Helvetica"/>
          <w:color w:val="FF0000"/>
          <w:kern w:val="0"/>
          <w:sz w:val="24"/>
          <w:szCs w:val="24"/>
        </w:rPr>
        <w:t>(学校专用版包含往届论文库)</w:t>
      </w:r>
    </w:p>
    <w:p>
      <w:pPr>
        <w:rPr>
          <w:rFonts w:ascii="微软雅黑" w:hAnsi="微软雅黑" w:eastAsia="微软雅黑" w:cs="Helvetica"/>
          <w:kern w:val="0"/>
          <w:sz w:val="24"/>
          <w:szCs w:val="24"/>
        </w:rPr>
      </w:pPr>
      <w:r>
        <w:rPr>
          <w:rFonts w:ascii="微软雅黑" w:hAnsi="微软雅黑" w:eastAsia="微软雅黑" w:cs="Helvetica"/>
          <w:kern w:val="0"/>
          <w:sz w:val="24"/>
          <w:szCs w:val="24"/>
        </w:rPr>
        <w:drawing>
          <wp:inline distT="0" distB="0" distL="0" distR="0">
            <wp:extent cx="5274310" cy="1666240"/>
            <wp:effectExtent l="0" t="0" r="0" b="0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rPr>
          <w:rFonts w:ascii="微软雅黑" w:hAnsi="微软雅黑" w:eastAsia="微软雅黑" w:cs="Helvetica"/>
          <w:kern w:val="0"/>
          <w:sz w:val="24"/>
          <w:szCs w:val="24"/>
        </w:rPr>
      </w:pP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进入登陆界面后点击。</w:t>
      </w:r>
    </w:p>
    <w:p>
      <w:pPr>
        <w:rPr>
          <w:rFonts w:ascii="微软雅黑" w:hAnsi="微软雅黑" w:eastAsia="微软雅黑" w:cs="Helvetica"/>
          <w:kern w:val="0"/>
          <w:sz w:val="24"/>
          <w:szCs w:val="24"/>
        </w:rPr>
      </w:pPr>
      <w:r>
        <w:rPr>
          <w:rFonts w:ascii="微软雅黑" w:hAnsi="微软雅黑" w:eastAsia="微软雅黑" w:cs="Helvetica"/>
          <w:kern w:val="0"/>
          <w:sz w:val="24"/>
          <w:szCs w:val="24"/>
        </w:rPr>
        <w:drawing>
          <wp:inline distT="0" distB="0" distL="0" distR="0">
            <wp:extent cx="5274310" cy="2679700"/>
            <wp:effectExtent l="0" t="0" r="0" b="0"/>
            <wp:docPr id="5" name="图片 5" descr="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站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Helvetica"/>
          <w:kern w:val="0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</w:t>
      </w:r>
      <w:r>
        <w:rPr>
          <w:rFonts w:ascii="微软雅黑" w:hAnsi="微软雅黑" w:eastAsia="微软雅黑"/>
          <w:sz w:val="24"/>
          <w:szCs w:val="24"/>
        </w:rPr>
        <w:t>在弹出新页面中，</w:t>
      </w:r>
      <w:r>
        <w:rPr>
          <w:rFonts w:hint="eastAsia" w:ascii="微软雅黑" w:hAnsi="微软雅黑" w:eastAsia="微软雅黑"/>
          <w:sz w:val="24"/>
          <w:szCs w:val="24"/>
        </w:rPr>
        <w:t>输入账号：ccit</w:t>
      </w:r>
      <w:r>
        <w:rPr>
          <w:rFonts w:ascii="微软雅黑" w:hAnsi="微软雅黑" w:eastAsia="微软雅黑"/>
          <w:sz w:val="24"/>
          <w:szCs w:val="24"/>
        </w:rPr>
        <w:t>+</w:t>
      </w:r>
      <w:r>
        <w:rPr>
          <w:rFonts w:hint="eastAsia" w:ascii="微软雅黑" w:hAnsi="微软雅黑" w:eastAsia="微软雅黑"/>
          <w:sz w:val="24"/>
          <w:szCs w:val="24"/>
        </w:rPr>
        <w:t>学号（不包含</w:t>
      </w:r>
      <w:r>
        <w:rPr>
          <w:rFonts w:ascii="微软雅黑" w:hAnsi="微软雅黑" w:eastAsia="微软雅黑"/>
          <w:sz w:val="24"/>
          <w:szCs w:val="24"/>
        </w:rPr>
        <w:t>+</w:t>
      </w:r>
      <w:r>
        <w:rPr>
          <w:rFonts w:hint="eastAsia" w:ascii="微软雅黑" w:hAnsi="微软雅黑" w:eastAsia="微软雅黑"/>
          <w:sz w:val="24"/>
          <w:szCs w:val="24"/>
        </w:rPr>
        <w:t>号），密码：身份证后六位，获得一次免费检测次数，例如：账号：“ccit</w:t>
      </w:r>
      <w:r>
        <w:rPr>
          <w:rFonts w:ascii="微软雅黑" w:hAnsi="微软雅黑" w:eastAsia="微软雅黑"/>
          <w:sz w:val="24"/>
          <w:szCs w:val="24"/>
        </w:rPr>
        <w:t>2016084937”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注意：严禁使用他人账号，一经发现严肃处理！</w:t>
      </w:r>
    </w:p>
    <w:p>
      <w:pPr>
        <w:pStyle w:val="11"/>
        <w:ind w:left="360" w:firstLine="0" w:firstLineChars="0"/>
        <w:jc w:val="center"/>
        <w:rPr>
          <w:rFonts w:ascii="微软雅黑" w:hAnsi="微软雅黑" w:eastAsia="微软雅黑"/>
          <w:sz w:val="24"/>
          <w:szCs w:val="24"/>
        </w:rPr>
      </w:pPr>
    </w:p>
    <w:p>
      <w:pPr>
        <w:pStyle w:val="11"/>
        <w:numPr>
          <w:ilvl w:val="0"/>
          <w:numId w:val="3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登录后，选择</w:t>
      </w:r>
      <w:r>
        <w:rPr>
          <w:rFonts w:hint="eastAsia" w:ascii="微软雅黑" w:hAnsi="微软雅黑" w:eastAsia="微软雅黑"/>
          <w:sz w:val="24"/>
          <w:szCs w:val="24"/>
        </w:rPr>
        <w:t>“大学生版”版本</w:t>
      </w:r>
      <w:r>
        <w:rPr>
          <w:rFonts w:ascii="微软雅黑" w:hAnsi="微软雅黑" w:eastAsia="微软雅黑"/>
          <w:sz w:val="24"/>
          <w:szCs w:val="24"/>
        </w:rPr>
        <w:t>。如图：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3040" cy="2388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7496" cy="24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填写题目、作者，点击“选择文件”按钮，在电脑上找到送检论文。点击“下一步”。如图：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314642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上传论文解析完成，确认文档信息无误后，勾选“使用免费检测”。点击提交订单。</w:t>
      </w:r>
      <w:r>
        <w:rPr>
          <w:rFonts w:hint="eastAsia" w:ascii="微软雅黑" w:hAnsi="微软雅黑" w:eastAsia="微软雅黑"/>
          <w:b/>
          <w:sz w:val="24"/>
          <w:szCs w:val="24"/>
        </w:rPr>
        <w:t>（注：</w:t>
      </w:r>
      <w:r>
        <w:rPr>
          <w:rFonts w:ascii="微软雅黑" w:hAnsi="微软雅黑" w:eastAsia="微软雅黑"/>
          <w:b/>
          <w:sz w:val="24"/>
          <w:szCs w:val="24"/>
        </w:rPr>
        <w:t>学校</w:t>
      </w:r>
      <w:r>
        <w:rPr>
          <w:rFonts w:hint="eastAsia" w:ascii="微软雅黑" w:hAnsi="微软雅黑" w:eastAsia="微软雅黑"/>
          <w:b/>
          <w:sz w:val="24"/>
          <w:szCs w:val="24"/>
        </w:rPr>
        <w:t>为每位学生提供一次的</w:t>
      </w:r>
      <w:r>
        <w:rPr>
          <w:rFonts w:ascii="微软雅黑" w:hAnsi="微软雅黑" w:eastAsia="微软雅黑"/>
          <w:b/>
          <w:sz w:val="24"/>
          <w:szCs w:val="24"/>
        </w:rPr>
        <w:t>免费</w:t>
      </w:r>
      <w:r>
        <w:rPr>
          <w:rFonts w:hint="eastAsia" w:ascii="微软雅黑" w:hAnsi="微软雅黑" w:eastAsia="微软雅黑"/>
          <w:b/>
          <w:sz w:val="24"/>
          <w:szCs w:val="24"/>
        </w:rPr>
        <w:t>自检</w:t>
      </w:r>
      <w:r>
        <w:rPr>
          <w:rFonts w:ascii="微软雅黑" w:hAnsi="微软雅黑" w:eastAsia="微软雅黑"/>
          <w:b/>
          <w:sz w:val="24"/>
          <w:szCs w:val="24"/>
        </w:rPr>
        <w:t>机会</w:t>
      </w:r>
      <w:r>
        <w:rPr>
          <w:rFonts w:hint="eastAsia" w:ascii="微软雅黑" w:hAnsi="微软雅黑" w:eastAsia="微软雅黑"/>
          <w:b/>
          <w:sz w:val="24"/>
          <w:szCs w:val="24"/>
        </w:rPr>
        <w:t>）</w:t>
      </w:r>
      <w:r>
        <w:rPr>
          <w:rFonts w:hint="eastAsia" w:ascii="微软雅黑" w:hAnsi="微软雅黑" w:eastAsia="微软雅黑"/>
          <w:sz w:val="24"/>
          <w:szCs w:val="24"/>
        </w:rPr>
        <w:t>如图：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396875</wp:posOffset>
            </wp:positionV>
            <wp:extent cx="5366385" cy="346202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346" cy="346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0"/>
          <w:numId w:val="3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等待检测结果。根据论文字数，检测系统使用人数等因素，检测过程可能持续几分钟。如图：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7020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pStyle w:val="11"/>
        <w:numPr>
          <w:ilvl w:val="0"/>
          <w:numId w:val="3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检测过程中，可以关闭页面，检测完毕后，在“个人中心”查看、下载检测报告。如图：</w:t>
      </w:r>
    </w:p>
    <w:p>
      <w:pPr>
        <w:pStyle w:val="11"/>
        <w:ind w:left="36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82638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如在使用过程中出现疑问，请及时与人工客服取得联系：</w:t>
      </w:r>
      <w:r>
        <w:rPr>
          <w:rFonts w:hint="eastAsia" w:ascii="微软雅黑" w:hAnsi="微软雅黑" w:eastAsia="微软雅黑" w:cs="宋体"/>
          <w:b/>
          <w:bCs/>
          <w:color w:val="FF3B2E"/>
          <w:kern w:val="0"/>
          <w:szCs w:val="21"/>
          <w:shd w:val="clear" w:color="auto" w:fill="FFFFFF"/>
        </w:rPr>
        <w:t>400-607-5550</w:t>
      </w:r>
    </w:p>
    <w:p>
      <w:pPr>
        <w:rPr>
          <w:rFonts w:ascii="微软雅黑" w:hAnsi="微软雅黑" w:eastAsia="微软雅黑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0B3D9E"/>
    <w:multiLevelType w:val="multilevel"/>
    <w:tmpl w:val="040B3D9E"/>
    <w:lvl w:ilvl="0" w:tentative="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151868"/>
    <w:multiLevelType w:val="multilevel"/>
    <w:tmpl w:val="3D151868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D142B0"/>
    <w:multiLevelType w:val="multilevel"/>
    <w:tmpl w:val="7CD142B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cstheme="minorBidi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1BBB"/>
    <w:rsid w:val="00043421"/>
    <w:rsid w:val="00073553"/>
    <w:rsid w:val="000D4893"/>
    <w:rsid w:val="00121940"/>
    <w:rsid w:val="00143F48"/>
    <w:rsid w:val="00147D19"/>
    <w:rsid w:val="00156A6D"/>
    <w:rsid w:val="001720D8"/>
    <w:rsid w:val="001757BA"/>
    <w:rsid w:val="0017616D"/>
    <w:rsid w:val="001A1353"/>
    <w:rsid w:val="001B1127"/>
    <w:rsid w:val="001B5228"/>
    <w:rsid w:val="00213067"/>
    <w:rsid w:val="00232B63"/>
    <w:rsid w:val="00235ED2"/>
    <w:rsid w:val="00261A1F"/>
    <w:rsid w:val="002950C5"/>
    <w:rsid w:val="002A5FEE"/>
    <w:rsid w:val="002C0836"/>
    <w:rsid w:val="002D2F0E"/>
    <w:rsid w:val="002D327F"/>
    <w:rsid w:val="003363D3"/>
    <w:rsid w:val="003628B1"/>
    <w:rsid w:val="00385A8F"/>
    <w:rsid w:val="003A1F34"/>
    <w:rsid w:val="003C139E"/>
    <w:rsid w:val="004313E6"/>
    <w:rsid w:val="004A1D2E"/>
    <w:rsid w:val="004E0D75"/>
    <w:rsid w:val="004F201C"/>
    <w:rsid w:val="004F3B5C"/>
    <w:rsid w:val="005273EB"/>
    <w:rsid w:val="0053762E"/>
    <w:rsid w:val="00542D2F"/>
    <w:rsid w:val="005C2FA0"/>
    <w:rsid w:val="0060110B"/>
    <w:rsid w:val="0061580E"/>
    <w:rsid w:val="006220ED"/>
    <w:rsid w:val="00664CE2"/>
    <w:rsid w:val="006A769D"/>
    <w:rsid w:val="006B4A6E"/>
    <w:rsid w:val="007132F4"/>
    <w:rsid w:val="00715A21"/>
    <w:rsid w:val="007518B0"/>
    <w:rsid w:val="0076030D"/>
    <w:rsid w:val="0079230C"/>
    <w:rsid w:val="0079694A"/>
    <w:rsid w:val="007C1281"/>
    <w:rsid w:val="007C3E13"/>
    <w:rsid w:val="007D2821"/>
    <w:rsid w:val="007D3F38"/>
    <w:rsid w:val="007E107B"/>
    <w:rsid w:val="007F3D83"/>
    <w:rsid w:val="00820677"/>
    <w:rsid w:val="008435D0"/>
    <w:rsid w:val="00866A1E"/>
    <w:rsid w:val="00872F02"/>
    <w:rsid w:val="00880602"/>
    <w:rsid w:val="0088256A"/>
    <w:rsid w:val="008863F9"/>
    <w:rsid w:val="008C0368"/>
    <w:rsid w:val="008C43C1"/>
    <w:rsid w:val="008F06AD"/>
    <w:rsid w:val="00945B78"/>
    <w:rsid w:val="00960F0C"/>
    <w:rsid w:val="00965E47"/>
    <w:rsid w:val="009A0D62"/>
    <w:rsid w:val="009B1C7C"/>
    <w:rsid w:val="009C5702"/>
    <w:rsid w:val="009E295E"/>
    <w:rsid w:val="00A25C39"/>
    <w:rsid w:val="00A46964"/>
    <w:rsid w:val="00A60C3A"/>
    <w:rsid w:val="00AB29A2"/>
    <w:rsid w:val="00AB6572"/>
    <w:rsid w:val="00AC7070"/>
    <w:rsid w:val="00AC7FE3"/>
    <w:rsid w:val="00AD78BB"/>
    <w:rsid w:val="00B16B50"/>
    <w:rsid w:val="00B335EA"/>
    <w:rsid w:val="00B64F7E"/>
    <w:rsid w:val="00B81EA2"/>
    <w:rsid w:val="00BB471F"/>
    <w:rsid w:val="00BC3705"/>
    <w:rsid w:val="00C91076"/>
    <w:rsid w:val="00CB6386"/>
    <w:rsid w:val="00CD5DF9"/>
    <w:rsid w:val="00CE4F28"/>
    <w:rsid w:val="00D30EB9"/>
    <w:rsid w:val="00D60D8C"/>
    <w:rsid w:val="00DA1BBB"/>
    <w:rsid w:val="00DA1D9B"/>
    <w:rsid w:val="00DB1BBE"/>
    <w:rsid w:val="00DB5E87"/>
    <w:rsid w:val="00DB6749"/>
    <w:rsid w:val="00DC5DDE"/>
    <w:rsid w:val="00DC5E36"/>
    <w:rsid w:val="00E30F04"/>
    <w:rsid w:val="00E6584C"/>
    <w:rsid w:val="00E912CB"/>
    <w:rsid w:val="00EC3231"/>
    <w:rsid w:val="00EC52F7"/>
    <w:rsid w:val="00EF2EE3"/>
    <w:rsid w:val="00F117BA"/>
    <w:rsid w:val="00F1296F"/>
    <w:rsid w:val="00F2225A"/>
    <w:rsid w:val="00F25851"/>
    <w:rsid w:val="00F3778A"/>
    <w:rsid w:val="00F659D5"/>
    <w:rsid w:val="329B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 w:themeColor="followedHyperlink"/>
      <w:u w:val="single"/>
    </w:rPr>
  </w:style>
  <w:style w:type="character" w:styleId="8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6"/>
    <w:link w:val="2"/>
    <w:semiHidden/>
    <w:uiPriority w:val="99"/>
    <w:rPr>
      <w:sz w:val="18"/>
      <w:szCs w:val="18"/>
    </w:rPr>
  </w:style>
  <w:style w:type="character" w:customStyle="1" w:styleId="13">
    <w:name w:val="Unresolved Mention"/>
    <w:basedOn w:val="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1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4</Pages>
  <Words>77</Words>
  <Characters>439</Characters>
  <Lines>3</Lines>
  <Paragraphs>1</Paragraphs>
  <TotalTime>4</TotalTime>
  <ScaleCrop>false</ScaleCrop>
  <LinksUpToDate>false</LinksUpToDate>
  <CharactersWithSpaces>515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2021-03-26T03:00:00Z</dcterms:created>
  <dc:creator>微软用户</dc:creator>
  <cp:lastModifiedBy>王培</cp:lastModifiedBy>
  <dcterms:modified xsi:type="dcterms:W3CDTF">2021-04-15T05:32:37Z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598D72A4873E4DC2892E05F3C6CDB440</vt:lpwstr>
  </property>
</Properties>
</file>