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5C0" w:rsidRDefault="002E65C0">
      <w:pPr>
        <w:widowControl/>
        <w:spacing w:line="570" w:lineRule="atLeas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长春工程学院</w:t>
      </w:r>
    </w:p>
    <w:p w:rsidR="002E65C0" w:rsidRDefault="002E65C0">
      <w:pPr>
        <w:widowControl/>
        <w:spacing w:line="570" w:lineRule="atLeas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优秀教案评选办法</w:t>
      </w:r>
    </w:p>
    <w:p w:rsidR="00025275" w:rsidRDefault="00025275" w:rsidP="00AD2F07">
      <w:pPr>
        <w:pStyle w:val="a3"/>
        <w:spacing w:line="570" w:lineRule="exact"/>
        <w:ind w:firstLineChars="200" w:firstLine="640"/>
        <w:jc w:val="left"/>
        <w:rPr>
          <w:rFonts w:ascii="仿宋_GB2312" w:eastAsia="仿宋_GB2312" w:hAnsi="仿宋_GB2312" w:cs="仿宋_GB2312"/>
          <w:sz w:val="32"/>
          <w:szCs w:val="32"/>
        </w:rPr>
      </w:pPr>
    </w:p>
    <w:p w:rsidR="002E65C0" w:rsidRDefault="002E65C0" w:rsidP="00025275">
      <w:pPr>
        <w:widowControl/>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为了提高全校教师教案撰写水平，引导教师认真备课，钻研教学内容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研究教学方法，确保课堂教学效果，进一步提高教学质量，特制定本办法。</w:t>
      </w:r>
    </w:p>
    <w:p w:rsidR="002E65C0" w:rsidRDefault="002E65C0" w:rsidP="00025275">
      <w:pPr>
        <w:widowControl/>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评选范围、时间及奖项设</w:t>
      </w:r>
      <w:bookmarkStart w:id="0" w:name="_GoBack"/>
      <w:bookmarkEnd w:id="0"/>
      <w:r>
        <w:rPr>
          <w:rFonts w:ascii="仿宋_GB2312" w:eastAsia="仿宋_GB2312" w:hAnsi="仿宋_GB2312" w:cs="仿宋_GB2312" w:hint="eastAsia"/>
          <w:sz w:val="32"/>
          <w:szCs w:val="32"/>
        </w:rPr>
        <w:t>置</w:t>
      </w:r>
    </w:p>
    <w:p w:rsidR="002E65C0" w:rsidRDefault="00AD2F07" w:rsidP="00AD2F07">
      <w:pPr>
        <w:widowControl/>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我校承担教学任务的教师可以对</w:t>
      </w:r>
      <w:r w:rsidRPr="00AD2F07">
        <w:rPr>
          <w:rFonts w:ascii="仿宋_GB2312" w:eastAsia="仿宋_GB2312" w:hAnsi="仿宋_GB2312" w:cs="仿宋_GB2312" w:hint="eastAsia"/>
          <w:sz w:val="32"/>
          <w:szCs w:val="32"/>
        </w:rPr>
        <w:t>正在运行或者已经运行的课程教案</w:t>
      </w:r>
      <w:r>
        <w:rPr>
          <w:rFonts w:ascii="仿宋_GB2312" w:eastAsia="仿宋_GB2312" w:hAnsi="仿宋_GB2312" w:cs="仿宋_GB2312" w:hint="eastAsia"/>
          <w:sz w:val="32"/>
          <w:szCs w:val="32"/>
        </w:rPr>
        <w:t>、</w:t>
      </w:r>
      <w:r w:rsidRPr="00AD2F07">
        <w:rPr>
          <w:rFonts w:ascii="仿宋_GB2312" w:eastAsia="仿宋_GB2312" w:hAnsi="仿宋_GB2312" w:cs="仿宋_GB2312" w:hint="eastAsia"/>
          <w:sz w:val="32"/>
          <w:szCs w:val="32"/>
        </w:rPr>
        <w:t>在线开放课程的脚本或者课堂的教学设计</w:t>
      </w:r>
      <w:r>
        <w:rPr>
          <w:rFonts w:ascii="仿宋_GB2312" w:eastAsia="仿宋_GB2312" w:hAnsi="仿宋_GB2312" w:cs="仿宋_GB2312" w:hint="eastAsia"/>
          <w:sz w:val="32"/>
          <w:szCs w:val="32"/>
        </w:rPr>
        <w:t>进行申报</w:t>
      </w:r>
      <w:r w:rsidRPr="00AD2F07">
        <w:rPr>
          <w:rFonts w:ascii="仿宋_GB2312" w:eastAsia="仿宋_GB2312" w:hAnsi="仿宋_GB2312" w:cs="仿宋_GB2312" w:hint="eastAsia"/>
          <w:sz w:val="32"/>
          <w:szCs w:val="32"/>
        </w:rPr>
        <w:t>参评</w:t>
      </w:r>
      <w:r>
        <w:rPr>
          <w:rFonts w:ascii="仿宋_GB2312" w:eastAsia="仿宋_GB2312" w:hAnsi="仿宋_GB2312" w:cs="仿宋_GB2312" w:hint="eastAsia"/>
          <w:sz w:val="32"/>
          <w:szCs w:val="32"/>
        </w:rPr>
        <w:t>，</w:t>
      </w:r>
      <w:r w:rsidR="002E65C0">
        <w:rPr>
          <w:rFonts w:ascii="仿宋_GB2312" w:eastAsia="仿宋_GB2312" w:hAnsi="仿宋_GB2312" w:cs="仿宋_GB2312" w:hint="eastAsia"/>
          <w:sz w:val="32"/>
          <w:szCs w:val="32"/>
        </w:rPr>
        <w:t>每两年评审一次，设置一、二、三等奖</w:t>
      </w:r>
      <w:r>
        <w:rPr>
          <w:rFonts w:ascii="仿宋_GB2312" w:eastAsia="仿宋_GB2312" w:hAnsi="仿宋_GB2312" w:cs="仿宋_GB2312" w:hint="eastAsia"/>
          <w:sz w:val="32"/>
          <w:szCs w:val="32"/>
        </w:rPr>
        <w:t>奖项，获得一等奖人不超过申报人数的15%，获得二等奖人不超过申报人数的25%，获得三等奖人不超过申报人数的35%。</w:t>
      </w:r>
    </w:p>
    <w:p w:rsidR="002E65C0" w:rsidRDefault="002E65C0" w:rsidP="00025275">
      <w:pPr>
        <w:widowControl/>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书写标准</w:t>
      </w:r>
    </w:p>
    <w:p w:rsidR="002E65C0" w:rsidRDefault="002E65C0" w:rsidP="00025275">
      <w:pPr>
        <w:widowControl/>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（一）教案规范，格式符合要求；</w:t>
      </w:r>
    </w:p>
    <w:p w:rsidR="002E65C0" w:rsidRDefault="002E65C0" w:rsidP="00025275">
      <w:pPr>
        <w:widowControl/>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（二）教案的教学内容符合教学大纲和学期授课计划规定，教学内容完整；</w:t>
      </w:r>
    </w:p>
    <w:p w:rsidR="002E65C0" w:rsidRDefault="002E65C0" w:rsidP="00025275">
      <w:pPr>
        <w:widowControl/>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（三）教案中教学目的明确，教学要求科学、恰当、具体；对教学重点和教学难点注有明确的教学方法；</w:t>
      </w:r>
    </w:p>
    <w:p w:rsidR="002E65C0" w:rsidRDefault="002E65C0" w:rsidP="00025275">
      <w:pPr>
        <w:widowControl/>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（四）教案中能够反映在培养学生学习能力和创造思维方面有科学合理的教学方法和教学手段；</w:t>
      </w:r>
    </w:p>
    <w:p w:rsidR="002E65C0" w:rsidRDefault="002E65C0" w:rsidP="00025275">
      <w:pPr>
        <w:widowControl/>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（五）教案内容中注重体现教书育人，</w:t>
      </w:r>
      <w:r w:rsidR="00AD2F07">
        <w:rPr>
          <w:rFonts w:ascii="仿宋_GB2312" w:eastAsia="仿宋_GB2312" w:hAnsi="仿宋_GB2312" w:cs="仿宋_GB2312" w:hint="eastAsia"/>
          <w:sz w:val="32"/>
          <w:szCs w:val="32"/>
        </w:rPr>
        <w:t>课程思政、</w:t>
      </w:r>
      <w:r>
        <w:rPr>
          <w:rFonts w:ascii="仿宋_GB2312" w:eastAsia="仿宋_GB2312" w:hAnsi="仿宋_GB2312" w:cs="仿宋_GB2312" w:hint="eastAsia"/>
          <w:sz w:val="32"/>
          <w:szCs w:val="32"/>
        </w:rPr>
        <w:t>素质教育及工程应用教育；</w:t>
      </w:r>
    </w:p>
    <w:p w:rsidR="002E65C0" w:rsidRDefault="002E65C0" w:rsidP="00025275">
      <w:pPr>
        <w:widowControl/>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（六）教案图文并茂，板书布置科学合理。</w:t>
      </w:r>
    </w:p>
    <w:p w:rsidR="002E65C0" w:rsidRDefault="002E65C0" w:rsidP="00025275">
      <w:pPr>
        <w:widowControl/>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评选程序</w:t>
      </w:r>
    </w:p>
    <w:p w:rsidR="002E65C0" w:rsidRDefault="002E65C0" w:rsidP="00025275">
      <w:pPr>
        <w:widowControl/>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AD2F07">
        <w:rPr>
          <w:rFonts w:ascii="仿宋_GB2312" w:eastAsia="仿宋_GB2312" w:hAnsi="仿宋_GB2312" w:cs="仿宋_GB2312" w:hint="eastAsia"/>
          <w:sz w:val="32"/>
          <w:szCs w:val="32"/>
        </w:rPr>
        <w:t>经教师</w:t>
      </w:r>
      <w:r>
        <w:rPr>
          <w:rFonts w:ascii="仿宋_GB2312" w:eastAsia="仿宋_GB2312" w:hAnsi="仿宋_GB2312" w:cs="仿宋_GB2312" w:hint="eastAsia"/>
          <w:sz w:val="32"/>
          <w:szCs w:val="32"/>
        </w:rPr>
        <w:t>向所在教学系</w:t>
      </w:r>
      <w:r w:rsidR="00F31CB6">
        <w:rPr>
          <w:rFonts w:ascii="仿宋_GB2312" w:eastAsia="仿宋_GB2312" w:hAnsi="仿宋_GB2312" w:cs="仿宋_GB2312" w:hint="eastAsia"/>
          <w:sz w:val="32"/>
          <w:szCs w:val="32"/>
        </w:rPr>
        <w:t>（部）</w:t>
      </w:r>
      <w:r>
        <w:rPr>
          <w:rFonts w:ascii="仿宋_GB2312" w:eastAsia="仿宋_GB2312" w:hAnsi="仿宋_GB2312" w:cs="仿宋_GB2312" w:hint="eastAsia"/>
          <w:sz w:val="32"/>
          <w:szCs w:val="32"/>
        </w:rPr>
        <w:t>提出申请，教学系（部）向所在教学单位推荐。</w:t>
      </w:r>
    </w:p>
    <w:p w:rsidR="002E65C0" w:rsidRDefault="002E65C0" w:rsidP="00025275">
      <w:pPr>
        <w:widowControl/>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（二）各教学单位成立评审小组，负责本单位的教案初审工作，并形成书面评审意见报教务处。</w:t>
      </w:r>
    </w:p>
    <w:p w:rsidR="002E65C0" w:rsidRDefault="002E65C0" w:rsidP="00025275">
      <w:pPr>
        <w:widowControl/>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（三）学校成立评审组，校评审组对各教学单位上报的教案进行综合评审，提出优秀教案获奖名单。</w:t>
      </w:r>
    </w:p>
    <w:p w:rsidR="002E65C0" w:rsidRDefault="002E65C0" w:rsidP="00025275">
      <w:pPr>
        <w:widowControl/>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（四）获奖名单经学校主管教学副</w:t>
      </w:r>
      <w:r w:rsidR="00F31CB6">
        <w:rPr>
          <w:rFonts w:ascii="仿宋_GB2312" w:eastAsia="仿宋_GB2312" w:hAnsi="仿宋_GB2312" w:cs="仿宋_GB2312" w:hint="eastAsia"/>
          <w:sz w:val="32"/>
          <w:szCs w:val="32"/>
        </w:rPr>
        <w:t>校</w:t>
      </w:r>
      <w:r>
        <w:rPr>
          <w:rFonts w:ascii="仿宋_GB2312" w:eastAsia="仿宋_GB2312" w:hAnsi="仿宋_GB2312" w:cs="仿宋_GB2312" w:hint="eastAsia"/>
          <w:sz w:val="32"/>
          <w:szCs w:val="32"/>
        </w:rPr>
        <w:t>长批准后，向全校公布。</w:t>
      </w:r>
    </w:p>
    <w:p w:rsidR="002E65C0" w:rsidRDefault="002E65C0" w:rsidP="00025275">
      <w:pPr>
        <w:widowControl/>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奖励措施</w:t>
      </w:r>
    </w:p>
    <w:p w:rsidR="002E65C0" w:rsidRDefault="002E65C0" w:rsidP="00025275">
      <w:pPr>
        <w:widowControl/>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（一）学校向获奖者颁发获奖证书，并按照学校奖励办法给予相应奖励。</w:t>
      </w:r>
    </w:p>
    <w:p w:rsidR="002E65C0" w:rsidRDefault="002E65C0" w:rsidP="00025275">
      <w:pPr>
        <w:widowControl/>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AD2F07">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）获得优秀教案奖的相关材料，将计入本人业务档案，并作为教师年度考核和各种评优的依据。</w:t>
      </w:r>
    </w:p>
    <w:p w:rsidR="002E65C0" w:rsidRDefault="002E65C0" w:rsidP="00025275">
      <w:pPr>
        <w:widowControl/>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本办法由教务处负责解释。</w:t>
      </w:r>
    </w:p>
    <w:p w:rsidR="002E65C0" w:rsidRDefault="002E65C0" w:rsidP="00025275">
      <w:pPr>
        <w:widowControl/>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本办法自发布之日起实施。</w:t>
      </w:r>
    </w:p>
    <w:sectPr w:rsidR="002E65C0" w:rsidSect="002772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7ED" w:rsidRDefault="007B77ED" w:rsidP="00AD2F07">
      <w:r>
        <w:separator/>
      </w:r>
    </w:p>
  </w:endnote>
  <w:endnote w:type="continuationSeparator" w:id="0">
    <w:p w:rsidR="007B77ED" w:rsidRDefault="007B77ED" w:rsidP="00AD2F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7ED" w:rsidRDefault="007B77ED" w:rsidP="00AD2F07">
      <w:r>
        <w:separator/>
      </w:r>
    </w:p>
  </w:footnote>
  <w:footnote w:type="continuationSeparator" w:id="0">
    <w:p w:rsidR="007B77ED" w:rsidRDefault="007B77ED" w:rsidP="00AD2F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F0A"/>
    <w:rsid w:val="00013BF0"/>
    <w:rsid w:val="00025275"/>
    <w:rsid w:val="000B0F0A"/>
    <w:rsid w:val="0019297C"/>
    <w:rsid w:val="001A40D4"/>
    <w:rsid w:val="001B6799"/>
    <w:rsid w:val="00277231"/>
    <w:rsid w:val="002B21C7"/>
    <w:rsid w:val="002C5FE6"/>
    <w:rsid w:val="002D5B47"/>
    <w:rsid w:val="002E65C0"/>
    <w:rsid w:val="00341683"/>
    <w:rsid w:val="00354536"/>
    <w:rsid w:val="004118E5"/>
    <w:rsid w:val="00433746"/>
    <w:rsid w:val="004500AF"/>
    <w:rsid w:val="00476376"/>
    <w:rsid w:val="0052394A"/>
    <w:rsid w:val="00523C80"/>
    <w:rsid w:val="005328E9"/>
    <w:rsid w:val="00533C77"/>
    <w:rsid w:val="0053647E"/>
    <w:rsid w:val="0055123F"/>
    <w:rsid w:val="005C6B84"/>
    <w:rsid w:val="00600A42"/>
    <w:rsid w:val="006F4C4A"/>
    <w:rsid w:val="007324CB"/>
    <w:rsid w:val="00773C20"/>
    <w:rsid w:val="007B77ED"/>
    <w:rsid w:val="0082049F"/>
    <w:rsid w:val="00837F1B"/>
    <w:rsid w:val="008C335C"/>
    <w:rsid w:val="008F0D54"/>
    <w:rsid w:val="0096429C"/>
    <w:rsid w:val="009961A4"/>
    <w:rsid w:val="00A61FE2"/>
    <w:rsid w:val="00AD2F07"/>
    <w:rsid w:val="00AE6659"/>
    <w:rsid w:val="00B440D0"/>
    <w:rsid w:val="00B74995"/>
    <w:rsid w:val="00B77DA1"/>
    <w:rsid w:val="00C245CB"/>
    <w:rsid w:val="00C41E10"/>
    <w:rsid w:val="00CD570B"/>
    <w:rsid w:val="00CF2A9C"/>
    <w:rsid w:val="00DB6D75"/>
    <w:rsid w:val="00F31CB6"/>
    <w:rsid w:val="00F52154"/>
    <w:rsid w:val="49486E62"/>
    <w:rsid w:val="4D0C0B55"/>
    <w:rsid w:val="6B40692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23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277231"/>
    <w:pPr>
      <w:ind w:firstLine="570"/>
    </w:pPr>
    <w:rPr>
      <w:kern w:val="0"/>
      <w:sz w:val="24"/>
    </w:rPr>
  </w:style>
  <w:style w:type="character" w:customStyle="1" w:styleId="Char">
    <w:name w:val="正文文本缩进 Char"/>
    <w:basedOn w:val="a0"/>
    <w:link w:val="a3"/>
    <w:uiPriority w:val="99"/>
    <w:locked/>
    <w:rsid w:val="00277231"/>
    <w:rPr>
      <w:rFonts w:ascii="Times New Roman" w:eastAsia="宋体" w:hAnsi="Times New Roman"/>
      <w:sz w:val="24"/>
    </w:rPr>
  </w:style>
  <w:style w:type="paragraph" w:styleId="a4">
    <w:name w:val="footer"/>
    <w:basedOn w:val="a"/>
    <w:link w:val="Char0"/>
    <w:uiPriority w:val="99"/>
    <w:rsid w:val="00277231"/>
    <w:pPr>
      <w:tabs>
        <w:tab w:val="center" w:pos="4153"/>
        <w:tab w:val="right" w:pos="8306"/>
      </w:tabs>
      <w:snapToGrid w:val="0"/>
      <w:jc w:val="left"/>
    </w:pPr>
    <w:rPr>
      <w:rFonts w:ascii="Calibri" w:hAnsi="Calibri"/>
      <w:kern w:val="0"/>
      <w:sz w:val="18"/>
      <w:szCs w:val="18"/>
    </w:rPr>
  </w:style>
  <w:style w:type="character" w:customStyle="1" w:styleId="Char0">
    <w:name w:val="页脚 Char"/>
    <w:basedOn w:val="a0"/>
    <w:link w:val="a4"/>
    <w:uiPriority w:val="99"/>
    <w:locked/>
    <w:rsid w:val="00277231"/>
    <w:rPr>
      <w:sz w:val="18"/>
    </w:rPr>
  </w:style>
  <w:style w:type="paragraph" w:styleId="a5">
    <w:name w:val="header"/>
    <w:basedOn w:val="a"/>
    <w:link w:val="Char1"/>
    <w:uiPriority w:val="99"/>
    <w:rsid w:val="00277231"/>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1">
    <w:name w:val="页眉 Char"/>
    <w:basedOn w:val="a0"/>
    <w:link w:val="a5"/>
    <w:uiPriority w:val="99"/>
    <w:locked/>
    <w:rsid w:val="00277231"/>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CCGCXY</dc:creator>
  <cp:keywords/>
  <dc:description/>
  <cp:lastModifiedBy>Administrator</cp:lastModifiedBy>
  <cp:revision>27</cp:revision>
  <dcterms:created xsi:type="dcterms:W3CDTF">2018-09-30T06:41:00Z</dcterms:created>
  <dcterms:modified xsi:type="dcterms:W3CDTF">2019-07-05T01:43:00Z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